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B98" w:rsidRPr="00EF6242" w:rsidRDefault="00EF6242" w:rsidP="00EF6242">
      <w:pPr>
        <w:spacing w:after="0"/>
        <w:jc w:val="right"/>
        <w:rPr>
          <w:rFonts w:ascii="Californian FB" w:hAnsi="Californian FB"/>
        </w:rPr>
      </w:pPr>
      <w:r w:rsidRPr="00EF6242">
        <w:rPr>
          <w:rFonts w:ascii="Californian FB" w:hAnsi="Californian FB"/>
        </w:rPr>
        <w:t>Dan Currell</w:t>
      </w:r>
    </w:p>
    <w:p w:rsidR="00EF6242" w:rsidRPr="00EF6242" w:rsidRDefault="00EF6242" w:rsidP="00EF6242">
      <w:pPr>
        <w:spacing w:after="0"/>
        <w:jc w:val="right"/>
        <w:rPr>
          <w:rFonts w:ascii="Californian FB" w:hAnsi="Californian FB"/>
        </w:rPr>
      </w:pPr>
      <w:r w:rsidRPr="00EF6242">
        <w:rPr>
          <w:rFonts w:ascii="Californian FB" w:hAnsi="Californian FB"/>
        </w:rPr>
        <w:t>Gustavus Pre-Law Advisor</w:t>
      </w:r>
    </w:p>
    <w:p w:rsidR="00EF6242" w:rsidRDefault="00CA780A" w:rsidP="00EF6242">
      <w:pPr>
        <w:spacing w:after="0"/>
        <w:jc w:val="right"/>
        <w:rPr>
          <w:rFonts w:ascii="Californian FB" w:hAnsi="Californian FB"/>
        </w:rPr>
      </w:pPr>
      <w:hyperlink r:id="rId7" w:history="1">
        <w:r w:rsidR="00EF6242" w:rsidRPr="00EF6242">
          <w:rPr>
            <w:rStyle w:val="Hyperlink"/>
            <w:rFonts w:ascii="Californian FB" w:hAnsi="Californian FB"/>
          </w:rPr>
          <w:t>dcurrell@gustavus.edu</w:t>
        </w:r>
      </w:hyperlink>
      <w:r w:rsidR="00286832">
        <w:rPr>
          <w:rStyle w:val="Hyperlink"/>
          <w:rFonts w:ascii="Californian FB" w:hAnsi="Californian FB"/>
        </w:rPr>
        <w:t xml:space="preserve">, </w:t>
      </w:r>
      <w:r w:rsidR="00EF6242" w:rsidRPr="00EF6242">
        <w:rPr>
          <w:rFonts w:ascii="Californian FB" w:hAnsi="Californian FB"/>
        </w:rPr>
        <w:t>(651) 699 3107</w:t>
      </w:r>
    </w:p>
    <w:p w:rsidR="00EF6242" w:rsidRPr="00EF6242" w:rsidRDefault="00EF6242" w:rsidP="00EF6242">
      <w:pPr>
        <w:spacing w:after="0"/>
        <w:jc w:val="right"/>
        <w:rPr>
          <w:rFonts w:ascii="Californian FB" w:hAnsi="Californian FB"/>
        </w:rPr>
      </w:pPr>
    </w:p>
    <w:p w:rsidR="00EF6242" w:rsidRPr="00EF6242" w:rsidRDefault="0037053E" w:rsidP="00EF6242">
      <w:pPr>
        <w:spacing w:after="0"/>
        <w:jc w:val="right"/>
        <w:rPr>
          <w:rFonts w:ascii="Californian FB" w:hAnsi="Californian FB"/>
        </w:rPr>
      </w:pPr>
      <w:r>
        <w:rPr>
          <w:rFonts w:ascii="Californian FB" w:hAnsi="Californian FB"/>
        </w:rPr>
        <w:t>October</w:t>
      </w:r>
      <w:r w:rsidR="00EF6242" w:rsidRPr="00EF6242">
        <w:rPr>
          <w:rFonts w:ascii="Californian FB" w:hAnsi="Californian FB"/>
        </w:rPr>
        <w:t xml:space="preserve"> 2017</w:t>
      </w:r>
    </w:p>
    <w:p w:rsidR="00EF6242" w:rsidRPr="00EF6242" w:rsidRDefault="00EF6242" w:rsidP="00EF6242">
      <w:pPr>
        <w:spacing w:after="0"/>
        <w:jc w:val="right"/>
        <w:rPr>
          <w:rFonts w:ascii="Californian FB" w:hAnsi="Californian FB"/>
        </w:rPr>
      </w:pPr>
    </w:p>
    <w:p w:rsidR="00EF6242" w:rsidRPr="00995715" w:rsidRDefault="00995715" w:rsidP="00EF6242">
      <w:pPr>
        <w:spacing w:after="0"/>
        <w:jc w:val="center"/>
        <w:rPr>
          <w:rFonts w:ascii="Californian FB" w:hAnsi="Californian FB"/>
          <w:b/>
          <w:u w:val="single"/>
        </w:rPr>
      </w:pPr>
      <w:proofErr w:type="spellStart"/>
      <w:r w:rsidRPr="00995715">
        <w:rPr>
          <w:rFonts w:ascii="Californian FB" w:hAnsi="Californian FB"/>
          <w:b/>
          <w:u w:val="single"/>
        </w:rPr>
        <w:t>Gusties</w:t>
      </w:r>
      <w:proofErr w:type="spellEnd"/>
      <w:r w:rsidRPr="00995715">
        <w:rPr>
          <w:rFonts w:ascii="Californian FB" w:hAnsi="Californian FB"/>
          <w:b/>
          <w:u w:val="single"/>
        </w:rPr>
        <w:t xml:space="preserve"> Going to Law School . . . Some Fundamentals</w:t>
      </w:r>
    </w:p>
    <w:p w:rsidR="00EF6242" w:rsidRDefault="00EF6242" w:rsidP="00EF6242">
      <w:pPr>
        <w:spacing w:after="0"/>
        <w:jc w:val="center"/>
        <w:rPr>
          <w:rFonts w:ascii="Californian FB" w:hAnsi="Californian FB"/>
        </w:rPr>
      </w:pPr>
    </w:p>
    <w:p w:rsidR="00EF6242" w:rsidRPr="00995715" w:rsidRDefault="001D42EA" w:rsidP="00286832">
      <w:pPr>
        <w:spacing w:after="0"/>
        <w:jc w:val="both"/>
        <w:rPr>
          <w:rFonts w:ascii="Californian FB" w:hAnsi="Californian FB"/>
        </w:rPr>
      </w:pPr>
      <w:r>
        <w:rPr>
          <w:rFonts w:ascii="Californian FB" w:hAnsi="Californian FB"/>
        </w:rPr>
        <w:t>T</w:t>
      </w:r>
      <w:r w:rsidR="00995715">
        <w:rPr>
          <w:rFonts w:ascii="Californian FB" w:hAnsi="Californian FB"/>
        </w:rPr>
        <w:t xml:space="preserve">he ideas below </w:t>
      </w:r>
      <w:r w:rsidR="00995715">
        <w:rPr>
          <w:rFonts w:ascii="Californian FB" w:hAnsi="Californian FB"/>
          <w:i/>
        </w:rPr>
        <w:t xml:space="preserve">are </w:t>
      </w:r>
      <w:r w:rsidR="00995715">
        <w:rPr>
          <w:rFonts w:ascii="Californian FB" w:hAnsi="Californian FB"/>
        </w:rPr>
        <w:t xml:space="preserve">generic and </w:t>
      </w:r>
      <w:r w:rsidR="00995715">
        <w:rPr>
          <w:rFonts w:ascii="Californian FB" w:hAnsi="Californian FB"/>
          <w:i/>
        </w:rPr>
        <w:t xml:space="preserve">not </w:t>
      </w:r>
      <w:r w:rsidR="00995715">
        <w:rPr>
          <w:rFonts w:ascii="Californian FB" w:hAnsi="Californian FB"/>
        </w:rPr>
        <w:t>tailored to you personally – we really should do that t</w:t>
      </w:r>
      <w:r>
        <w:rPr>
          <w:rFonts w:ascii="Californian FB" w:hAnsi="Californian FB"/>
        </w:rPr>
        <w:t xml:space="preserve">ogether in a 1:1 conversation.  But they outline some of the </w:t>
      </w:r>
      <w:r w:rsidR="00995715">
        <w:rPr>
          <w:rFonts w:ascii="Californian FB" w:hAnsi="Californian FB"/>
        </w:rPr>
        <w:t xml:space="preserve">fundamentals </w:t>
      </w:r>
      <w:r>
        <w:rPr>
          <w:rFonts w:ascii="Californian FB" w:hAnsi="Californian FB"/>
        </w:rPr>
        <w:t xml:space="preserve">that </w:t>
      </w:r>
      <w:r w:rsidR="00995715">
        <w:rPr>
          <w:rFonts w:ascii="Californian FB" w:hAnsi="Californian FB"/>
        </w:rPr>
        <w:t>you need to know</w:t>
      </w:r>
      <w:r w:rsidR="00286832">
        <w:rPr>
          <w:rFonts w:ascii="Californian FB" w:hAnsi="Californian FB"/>
        </w:rPr>
        <w:t>.  Read this</w:t>
      </w:r>
      <w:r>
        <w:rPr>
          <w:rFonts w:ascii="Californian FB" w:hAnsi="Californian FB"/>
        </w:rPr>
        <w:t xml:space="preserve"> first</w:t>
      </w:r>
      <w:r w:rsidR="00286832">
        <w:rPr>
          <w:rFonts w:ascii="Californian FB" w:hAnsi="Californian FB"/>
        </w:rPr>
        <w:t>, then let’s talk.</w:t>
      </w:r>
    </w:p>
    <w:p w:rsidR="00995715" w:rsidRDefault="00995715" w:rsidP="00286832">
      <w:pPr>
        <w:spacing w:after="0"/>
        <w:jc w:val="both"/>
        <w:rPr>
          <w:rFonts w:ascii="Californian FB" w:hAnsi="Californian FB"/>
        </w:rPr>
      </w:pPr>
    </w:p>
    <w:p w:rsidR="00995715" w:rsidRPr="003453A2" w:rsidRDefault="00995715" w:rsidP="003453A2">
      <w:pPr>
        <w:numPr>
          <w:ilvl w:val="0"/>
          <w:numId w:val="5"/>
        </w:numPr>
        <w:spacing w:after="0"/>
        <w:jc w:val="both"/>
        <w:rPr>
          <w:rFonts w:ascii="Californian FB" w:hAnsi="Californian FB"/>
        </w:rPr>
      </w:pPr>
      <w:r w:rsidRPr="00995715">
        <w:rPr>
          <w:rFonts w:ascii="Californian FB" w:hAnsi="Californian FB"/>
          <w:b/>
          <w:bCs/>
        </w:rPr>
        <w:t>Don't go straight to law school.  </w:t>
      </w:r>
      <w:r w:rsidRPr="00BB28DA">
        <w:rPr>
          <w:rFonts w:ascii="Californian FB" w:hAnsi="Californian FB"/>
        </w:rPr>
        <w:t>Nobody</w:t>
      </w:r>
      <w:r w:rsidRPr="00995715">
        <w:rPr>
          <w:rFonts w:ascii="Californian FB" w:hAnsi="Californian FB"/>
        </w:rPr>
        <w:t xml:space="preserve"> </w:t>
      </w:r>
      <w:r w:rsidR="00CA780A">
        <w:rPr>
          <w:rFonts w:ascii="Californian FB" w:hAnsi="Californian FB"/>
        </w:rPr>
        <w:t xml:space="preserve">really </w:t>
      </w:r>
      <w:r w:rsidRPr="00995715">
        <w:rPr>
          <w:rFonts w:ascii="Californian FB" w:hAnsi="Californian FB"/>
        </w:rPr>
        <w:t>recommends going straight to law school from college.</w:t>
      </w:r>
      <w:r w:rsidR="00286832">
        <w:rPr>
          <w:rFonts w:ascii="Californian FB" w:hAnsi="Californian FB"/>
        </w:rPr>
        <w:t xml:space="preserve">  Law schools view “direct-from-college” applications more harshly than ones from more mature students.  In other words, you will get better financial aid and get into a better school if you wait </w:t>
      </w:r>
      <w:r w:rsidR="003453A2">
        <w:rPr>
          <w:rFonts w:ascii="Californian FB" w:hAnsi="Californian FB"/>
        </w:rPr>
        <w:t>2-5 years</w:t>
      </w:r>
      <w:r w:rsidR="00286832">
        <w:rPr>
          <w:rFonts w:ascii="Californian FB" w:hAnsi="Californian FB"/>
        </w:rPr>
        <w:t xml:space="preserve">, get a job, learn some things, travel, join Lutheran Volunteer Corps, the Peace Corps, go work for the Environmental Protection Agency or its state equivalent, work for a consultancy or accountancy, work in the court system, work </w:t>
      </w:r>
      <w:r w:rsidR="003453A2">
        <w:rPr>
          <w:rFonts w:ascii="Californian FB" w:hAnsi="Californian FB"/>
        </w:rPr>
        <w:t>in the family business, start your own company, whatever</w:t>
      </w:r>
      <w:r w:rsidR="00286832">
        <w:rPr>
          <w:rFonts w:ascii="Californian FB" w:hAnsi="Californian FB"/>
        </w:rPr>
        <w:t xml:space="preserve">.  </w:t>
      </w:r>
      <w:r w:rsidR="003453A2">
        <w:rPr>
          <w:rFonts w:ascii="Californian FB" w:hAnsi="Californian FB"/>
        </w:rPr>
        <w:t>Taking time off after college</w:t>
      </w:r>
      <w:r w:rsidR="00286832">
        <w:rPr>
          <w:rFonts w:ascii="Californian FB" w:hAnsi="Californian FB"/>
        </w:rPr>
        <w:t xml:space="preserve"> also improves </w:t>
      </w:r>
      <w:r w:rsidRPr="00995715">
        <w:rPr>
          <w:rFonts w:ascii="Californian FB" w:hAnsi="Californian FB"/>
        </w:rPr>
        <w:t>your effectiveness in law school</w:t>
      </w:r>
      <w:r w:rsidR="00286832">
        <w:rPr>
          <w:rFonts w:ascii="Californian FB" w:hAnsi="Californian FB"/>
        </w:rPr>
        <w:t xml:space="preserve"> – you’ll be rested and ready to go.  This is a very real phenomenon – ask anyone who went </w:t>
      </w:r>
      <w:r w:rsidR="00286832">
        <w:rPr>
          <w:rFonts w:ascii="Californian FB" w:hAnsi="Californian FB"/>
          <w:i/>
        </w:rPr>
        <w:t xml:space="preserve">back </w:t>
      </w:r>
      <w:r w:rsidR="00286832">
        <w:rPr>
          <w:rFonts w:ascii="Californian FB" w:hAnsi="Californian FB"/>
        </w:rPr>
        <w:t xml:space="preserve">to grad school after taking a few years off in their 20’s.  Incidentally, law schools won’t tell you this as clearly as I just have: they want students to enroll.  That’s their job.  </w:t>
      </w:r>
      <w:proofErr w:type="gramStart"/>
      <w:r w:rsidR="003453A2">
        <w:rPr>
          <w:rFonts w:ascii="Californian FB" w:hAnsi="Californian FB"/>
        </w:rPr>
        <w:t>So</w:t>
      </w:r>
      <w:proofErr w:type="gramEnd"/>
      <w:r w:rsidR="003453A2">
        <w:rPr>
          <w:rFonts w:ascii="Californian FB" w:hAnsi="Californian FB"/>
        </w:rPr>
        <w:t xml:space="preserve"> they might say – hey, yeah, just apply and you can start next Fall!  </w:t>
      </w:r>
      <w:r w:rsidR="00286832" w:rsidRPr="003453A2">
        <w:rPr>
          <w:rFonts w:ascii="Californian FB" w:hAnsi="Californian FB"/>
        </w:rPr>
        <w:t>But elite law schools have all the students they could ever want, so they’re clearer</w:t>
      </w:r>
      <w:r w:rsidR="00CA780A" w:rsidRPr="003453A2">
        <w:rPr>
          <w:rFonts w:ascii="Californian FB" w:hAnsi="Californian FB"/>
        </w:rPr>
        <w:t xml:space="preserve"> </w:t>
      </w:r>
      <w:r w:rsidR="003453A2">
        <w:rPr>
          <w:rFonts w:ascii="Californian FB" w:hAnsi="Californian FB"/>
        </w:rPr>
        <w:t>on</w:t>
      </w:r>
      <w:r w:rsidR="00CA780A" w:rsidRPr="003453A2">
        <w:rPr>
          <w:rFonts w:ascii="Californian FB" w:hAnsi="Californian FB"/>
        </w:rPr>
        <w:t xml:space="preserve"> this point.  </w:t>
      </w:r>
      <w:r w:rsidR="00286832" w:rsidRPr="003453A2">
        <w:rPr>
          <w:rFonts w:ascii="Californian FB" w:hAnsi="Californian FB"/>
        </w:rPr>
        <w:t xml:space="preserve">Harvard’s incoming 1L class is roughly 80% </w:t>
      </w:r>
      <w:r w:rsidR="00286832" w:rsidRPr="003453A2">
        <w:rPr>
          <w:rFonts w:ascii="Californian FB" w:hAnsi="Californian FB"/>
          <w:i/>
        </w:rPr>
        <w:t>not straight from college</w:t>
      </w:r>
      <w:r w:rsidR="00286832" w:rsidRPr="003453A2">
        <w:rPr>
          <w:rFonts w:ascii="Californian FB" w:hAnsi="Californian FB"/>
        </w:rPr>
        <w:t xml:space="preserve"> because Harvard is clear that they </w:t>
      </w:r>
      <w:r w:rsidR="003453A2">
        <w:rPr>
          <w:rFonts w:ascii="Californian FB" w:hAnsi="Californian FB"/>
        </w:rPr>
        <w:t xml:space="preserve">prefer that law students </w:t>
      </w:r>
      <w:r w:rsidR="00286832" w:rsidRPr="003453A2">
        <w:rPr>
          <w:rFonts w:ascii="Californian FB" w:hAnsi="Californian FB"/>
        </w:rPr>
        <w:t xml:space="preserve">to take </w:t>
      </w:r>
      <w:r w:rsidR="003453A2">
        <w:rPr>
          <w:rFonts w:ascii="Californian FB" w:hAnsi="Californian FB"/>
        </w:rPr>
        <w:t xml:space="preserve">some </w:t>
      </w:r>
      <w:r w:rsidR="00286832" w:rsidRPr="003453A2">
        <w:rPr>
          <w:rFonts w:ascii="Californian FB" w:hAnsi="Californian FB"/>
        </w:rPr>
        <w:t>time off</w:t>
      </w:r>
      <w:r w:rsidR="003453A2">
        <w:rPr>
          <w:rFonts w:ascii="Californian FB" w:hAnsi="Californian FB"/>
        </w:rPr>
        <w:t xml:space="preserve"> after college to get some experience and clear their heads</w:t>
      </w:r>
      <w:r w:rsidR="00286832" w:rsidRPr="003453A2">
        <w:rPr>
          <w:rFonts w:ascii="Californian FB" w:hAnsi="Californian FB"/>
        </w:rPr>
        <w:t xml:space="preserve">.  </w:t>
      </w:r>
      <w:r w:rsidR="00CA780A" w:rsidRPr="003453A2">
        <w:rPr>
          <w:rFonts w:ascii="Californian FB" w:hAnsi="Californian FB"/>
        </w:rPr>
        <w:t xml:space="preserve">At </w:t>
      </w:r>
      <w:proofErr w:type="gramStart"/>
      <w:r w:rsidR="00CA780A" w:rsidRPr="003453A2">
        <w:rPr>
          <w:rFonts w:ascii="Californian FB" w:hAnsi="Californian FB"/>
        </w:rPr>
        <w:t>Chicago</w:t>
      </w:r>
      <w:proofErr w:type="gramEnd"/>
      <w:r w:rsidR="00CA780A" w:rsidRPr="003453A2">
        <w:rPr>
          <w:rFonts w:ascii="Californian FB" w:hAnsi="Californian FB"/>
        </w:rPr>
        <w:t xml:space="preserve"> it’s about the same – around a quarter to a third come straight from college, then the rest of the entering class is divided more or less evenly between students who took 1-3 years off and those who waited longer before returning to school.  So – you </w:t>
      </w:r>
      <w:r w:rsidR="00CA780A" w:rsidRPr="003453A2">
        <w:rPr>
          <w:rFonts w:ascii="Californian FB" w:hAnsi="Californian FB"/>
          <w:i/>
        </w:rPr>
        <w:t xml:space="preserve">can </w:t>
      </w:r>
      <w:r w:rsidR="00CA780A" w:rsidRPr="003453A2">
        <w:rPr>
          <w:rFonts w:ascii="Californian FB" w:hAnsi="Californian FB"/>
        </w:rPr>
        <w:t>go straight to law school from Gustavus, but I strongly discourage it.</w:t>
      </w:r>
    </w:p>
    <w:p w:rsidR="00CA780A" w:rsidRPr="00CA780A" w:rsidRDefault="00CA780A" w:rsidP="00CA780A">
      <w:pPr>
        <w:spacing w:after="0"/>
        <w:ind w:left="720"/>
        <w:jc w:val="both"/>
        <w:rPr>
          <w:rFonts w:ascii="Californian FB" w:hAnsi="Californian FB"/>
        </w:rPr>
      </w:pPr>
    </w:p>
    <w:p w:rsidR="00995715" w:rsidRPr="00995715" w:rsidRDefault="00995715" w:rsidP="00286832">
      <w:pPr>
        <w:numPr>
          <w:ilvl w:val="0"/>
          <w:numId w:val="5"/>
        </w:numPr>
        <w:spacing w:after="0"/>
        <w:jc w:val="both"/>
        <w:rPr>
          <w:rFonts w:ascii="Californian FB" w:hAnsi="Californian FB"/>
        </w:rPr>
      </w:pPr>
      <w:r w:rsidRPr="00995715">
        <w:rPr>
          <w:rFonts w:ascii="Californian FB" w:hAnsi="Californian FB"/>
          <w:b/>
          <w:bCs/>
        </w:rPr>
        <w:t xml:space="preserve">LSAT </w:t>
      </w:r>
      <w:r w:rsidR="00286832">
        <w:rPr>
          <w:rFonts w:ascii="Californian FB" w:hAnsi="Californian FB"/>
          <w:b/>
          <w:bCs/>
        </w:rPr>
        <w:t xml:space="preserve">prep.  </w:t>
      </w:r>
      <w:r w:rsidR="00286832">
        <w:rPr>
          <w:rFonts w:ascii="Californian FB" w:hAnsi="Californian FB"/>
          <w:bCs/>
        </w:rPr>
        <w:t xml:space="preserve">If you’re not going straight to law school, you’re taking the LSAT </w:t>
      </w:r>
      <w:r w:rsidR="00CA780A" w:rsidRPr="00CA780A">
        <w:rPr>
          <w:rFonts w:ascii="Californian FB" w:hAnsi="Californian FB"/>
          <w:bCs/>
          <w:i/>
        </w:rPr>
        <w:t>well</w:t>
      </w:r>
      <w:r w:rsidR="00CA780A">
        <w:rPr>
          <w:rFonts w:ascii="Californian FB" w:hAnsi="Californian FB"/>
          <w:bCs/>
        </w:rPr>
        <w:t xml:space="preserve"> </w:t>
      </w:r>
      <w:r w:rsidR="00286832" w:rsidRPr="00CA780A">
        <w:rPr>
          <w:rFonts w:ascii="Californian FB" w:hAnsi="Californian FB"/>
          <w:bCs/>
          <w:i/>
        </w:rPr>
        <w:t>after</w:t>
      </w:r>
      <w:r w:rsidR="00286832">
        <w:rPr>
          <w:rFonts w:ascii="Californian FB" w:hAnsi="Californian FB"/>
          <w:bCs/>
        </w:rPr>
        <w:t xml:space="preserve"> you graduate</w:t>
      </w:r>
      <w:r w:rsidR="00CA780A">
        <w:rPr>
          <w:rFonts w:ascii="Californian FB" w:hAnsi="Californian FB"/>
          <w:bCs/>
        </w:rPr>
        <w:t xml:space="preserve"> – not while you’re at Gustavus</w:t>
      </w:r>
      <w:r w:rsidR="00286832">
        <w:rPr>
          <w:rFonts w:ascii="Californian FB" w:hAnsi="Californian FB"/>
          <w:bCs/>
        </w:rPr>
        <w:t>.  Let’s talk about prep strategies, what’s right for you.  It’s horses for courses – a matter of finding the right fit.  It may be that you need to do a private, expensive class to prep for the LSAT.  It may be that you can do it totally solo for cheap.  It may be that you can do it online for middling-to-little cost.  There are options.</w:t>
      </w:r>
      <w:r w:rsidR="00CA780A">
        <w:rPr>
          <w:rFonts w:ascii="Californian FB" w:hAnsi="Californian FB"/>
          <w:bCs/>
        </w:rPr>
        <w:t xml:space="preserve">  Let’s make sure you know what they are and are equipped to figure out which are best for you.</w:t>
      </w:r>
    </w:p>
    <w:p w:rsidR="00BB28DA" w:rsidRPr="00BB28DA" w:rsidRDefault="00BB28DA" w:rsidP="00BB28DA">
      <w:pPr>
        <w:spacing w:after="0"/>
        <w:ind w:left="720"/>
        <w:jc w:val="both"/>
        <w:rPr>
          <w:rFonts w:ascii="Californian FB" w:hAnsi="Californian FB"/>
        </w:rPr>
      </w:pPr>
    </w:p>
    <w:p w:rsidR="003453A2" w:rsidRDefault="00995715" w:rsidP="00286832">
      <w:pPr>
        <w:numPr>
          <w:ilvl w:val="0"/>
          <w:numId w:val="5"/>
        </w:numPr>
        <w:spacing w:after="0"/>
        <w:jc w:val="both"/>
        <w:rPr>
          <w:rFonts w:ascii="Californian FB" w:hAnsi="Californian FB"/>
        </w:rPr>
      </w:pPr>
      <w:r w:rsidRPr="00995715">
        <w:rPr>
          <w:rFonts w:ascii="Californian FB" w:hAnsi="Californian FB"/>
          <w:b/>
          <w:bCs/>
        </w:rPr>
        <w:t>Don't go to a middling law school (unless it's free).</w:t>
      </w:r>
      <w:r w:rsidRPr="00995715">
        <w:rPr>
          <w:rFonts w:ascii="Californian FB" w:hAnsi="Californian FB"/>
        </w:rPr>
        <w:t xml:space="preserve">  The legal market has cratered </w:t>
      </w:r>
      <w:r w:rsidR="00CA780A">
        <w:rPr>
          <w:rFonts w:ascii="Californian FB" w:hAnsi="Californian FB"/>
        </w:rPr>
        <w:t xml:space="preserve">since 2009 </w:t>
      </w:r>
      <w:r w:rsidRPr="00995715">
        <w:rPr>
          <w:rFonts w:ascii="Californian FB" w:hAnsi="Californian FB"/>
        </w:rPr>
        <w:t xml:space="preserve">and the economic wreckage is piling up at the bottom </w:t>
      </w:r>
      <w:r w:rsidR="003453A2">
        <w:rPr>
          <w:rFonts w:ascii="Californian FB" w:hAnsi="Californian FB"/>
        </w:rPr>
        <w:t>–</w:t>
      </w:r>
      <w:r w:rsidRPr="00995715">
        <w:rPr>
          <w:rFonts w:ascii="Californian FB" w:hAnsi="Californian FB"/>
        </w:rPr>
        <w:t xml:space="preserve"> </w:t>
      </w:r>
      <w:r w:rsidR="003453A2">
        <w:rPr>
          <w:rFonts w:ascii="Californian FB" w:hAnsi="Californian FB"/>
        </w:rPr>
        <w:t xml:space="preserve">there are many thousands of </w:t>
      </w:r>
      <w:r w:rsidRPr="00995715">
        <w:rPr>
          <w:rFonts w:ascii="Californian FB" w:hAnsi="Californian FB"/>
        </w:rPr>
        <w:t xml:space="preserve">young people with </w:t>
      </w:r>
      <w:r w:rsidR="003453A2">
        <w:rPr>
          <w:rFonts w:ascii="Californian FB" w:hAnsi="Californian FB"/>
        </w:rPr>
        <w:t>massive law school</w:t>
      </w:r>
      <w:r w:rsidRPr="00995715">
        <w:rPr>
          <w:rFonts w:ascii="Californian FB" w:hAnsi="Californian FB"/>
        </w:rPr>
        <w:t xml:space="preserve"> debt</w:t>
      </w:r>
      <w:r w:rsidR="003453A2">
        <w:rPr>
          <w:rFonts w:ascii="Californian FB" w:hAnsi="Californian FB"/>
        </w:rPr>
        <w:t>s</w:t>
      </w:r>
      <w:r w:rsidRPr="00995715">
        <w:rPr>
          <w:rFonts w:ascii="Californian FB" w:hAnsi="Californian FB"/>
        </w:rPr>
        <w:t xml:space="preserve"> and no prospect of getting a job at all.  </w:t>
      </w:r>
      <w:r w:rsidR="00CA780A">
        <w:rPr>
          <w:rFonts w:ascii="Californian FB" w:hAnsi="Californian FB"/>
        </w:rPr>
        <w:t xml:space="preserve">(Please, </w:t>
      </w:r>
      <w:hyperlink r:id="rId8" w:history="1">
        <w:r w:rsidR="00CA780A" w:rsidRPr="00CA780A">
          <w:rPr>
            <w:rStyle w:val="Hyperlink"/>
            <w:rFonts w:ascii="Californian FB" w:hAnsi="Californian FB"/>
          </w:rPr>
          <w:t>read this today</w:t>
        </w:r>
      </w:hyperlink>
      <w:r w:rsidR="00CA780A">
        <w:rPr>
          <w:rFonts w:ascii="Californian FB" w:hAnsi="Californian FB"/>
        </w:rPr>
        <w:t xml:space="preserve">.  Don’t get any further in considering law school until you’ve read it.)  </w:t>
      </w:r>
      <w:r w:rsidRPr="00995715">
        <w:rPr>
          <w:rFonts w:ascii="Californian FB" w:hAnsi="Californian FB"/>
        </w:rPr>
        <w:t xml:space="preserve">If </w:t>
      </w:r>
      <w:r w:rsidR="00286832">
        <w:rPr>
          <w:rFonts w:ascii="Californian FB" w:hAnsi="Californian FB"/>
        </w:rPr>
        <w:t>you</w:t>
      </w:r>
      <w:r w:rsidRPr="00995715">
        <w:rPr>
          <w:rFonts w:ascii="Californian FB" w:hAnsi="Californian FB"/>
        </w:rPr>
        <w:t xml:space="preserve"> go to </w:t>
      </w:r>
      <w:r w:rsidR="003453A2">
        <w:rPr>
          <w:rFonts w:ascii="Californian FB" w:hAnsi="Californian FB"/>
        </w:rPr>
        <w:t>a non-top-30 law school</w:t>
      </w:r>
      <w:r w:rsidRPr="00995715">
        <w:rPr>
          <w:rFonts w:ascii="Californian FB" w:hAnsi="Californian FB"/>
        </w:rPr>
        <w:t xml:space="preserve">, </w:t>
      </w:r>
      <w:r w:rsidR="00286832">
        <w:rPr>
          <w:rFonts w:ascii="Californian FB" w:hAnsi="Californian FB"/>
        </w:rPr>
        <w:t>you</w:t>
      </w:r>
      <w:r w:rsidRPr="00995715">
        <w:rPr>
          <w:rFonts w:ascii="Californian FB" w:hAnsi="Californian FB"/>
        </w:rPr>
        <w:t xml:space="preserve"> will get a </w:t>
      </w:r>
      <w:r w:rsidR="00CA780A">
        <w:rPr>
          <w:rFonts w:ascii="Californian FB" w:hAnsi="Californian FB"/>
        </w:rPr>
        <w:t>good legal</w:t>
      </w:r>
      <w:r w:rsidR="00286832">
        <w:rPr>
          <w:rFonts w:ascii="Californian FB" w:hAnsi="Californian FB"/>
        </w:rPr>
        <w:t xml:space="preserve"> </w:t>
      </w:r>
      <w:r w:rsidRPr="00995715">
        <w:rPr>
          <w:rFonts w:ascii="Californian FB" w:hAnsi="Californian FB"/>
        </w:rPr>
        <w:t xml:space="preserve">job only if </w:t>
      </w:r>
      <w:r w:rsidR="00286832">
        <w:rPr>
          <w:rFonts w:ascii="Californian FB" w:hAnsi="Californian FB"/>
        </w:rPr>
        <w:t>you graduate in the top 25</w:t>
      </w:r>
      <w:r w:rsidR="00CA780A">
        <w:rPr>
          <w:rFonts w:ascii="Californian FB" w:hAnsi="Californian FB"/>
        </w:rPr>
        <w:t xml:space="preserve">% of the class </w:t>
      </w:r>
      <w:r w:rsidRPr="00995715">
        <w:rPr>
          <w:rFonts w:ascii="Californian FB" w:hAnsi="Californian FB"/>
        </w:rPr>
        <w:t xml:space="preserve">or </w:t>
      </w:r>
      <w:r w:rsidR="00286832">
        <w:rPr>
          <w:rFonts w:ascii="Californian FB" w:hAnsi="Californian FB"/>
        </w:rPr>
        <w:t>if you</w:t>
      </w:r>
      <w:r w:rsidRPr="00995715">
        <w:rPr>
          <w:rFonts w:ascii="Californian FB" w:hAnsi="Californian FB"/>
        </w:rPr>
        <w:t xml:space="preserve"> have exceptional family connections.  Even if </w:t>
      </w:r>
      <w:r w:rsidR="00286832">
        <w:rPr>
          <w:rFonts w:ascii="Californian FB" w:hAnsi="Californian FB"/>
        </w:rPr>
        <w:t>you</w:t>
      </w:r>
      <w:r w:rsidRPr="00995715">
        <w:rPr>
          <w:rFonts w:ascii="Californian FB" w:hAnsi="Californian FB"/>
        </w:rPr>
        <w:t xml:space="preserve"> go to</w:t>
      </w:r>
      <w:r w:rsidR="003453A2">
        <w:rPr>
          <w:rFonts w:ascii="Californian FB" w:hAnsi="Californian FB"/>
        </w:rPr>
        <w:t>, say,</w:t>
      </w:r>
      <w:r w:rsidRPr="00995715">
        <w:rPr>
          <w:rFonts w:ascii="Californian FB" w:hAnsi="Californian FB"/>
        </w:rPr>
        <w:t xml:space="preserve"> the U</w:t>
      </w:r>
      <w:r w:rsidR="003453A2">
        <w:rPr>
          <w:rFonts w:ascii="Californian FB" w:hAnsi="Californian FB"/>
        </w:rPr>
        <w:t>niversity</w:t>
      </w:r>
      <w:r w:rsidRPr="00995715">
        <w:rPr>
          <w:rFonts w:ascii="Californian FB" w:hAnsi="Californian FB"/>
        </w:rPr>
        <w:t xml:space="preserve"> of M</w:t>
      </w:r>
      <w:r w:rsidR="003453A2">
        <w:rPr>
          <w:rFonts w:ascii="Californian FB" w:hAnsi="Californian FB"/>
        </w:rPr>
        <w:t>innesota</w:t>
      </w:r>
      <w:r w:rsidR="00286832">
        <w:rPr>
          <w:rFonts w:ascii="Californian FB" w:hAnsi="Californian FB"/>
        </w:rPr>
        <w:t xml:space="preserve"> – which is an excellent and well-regarded law school nationally – you </w:t>
      </w:r>
      <w:r w:rsidR="00CA780A">
        <w:rPr>
          <w:rFonts w:ascii="Californian FB" w:hAnsi="Californian FB"/>
        </w:rPr>
        <w:t>may take</w:t>
      </w:r>
      <w:r w:rsidRPr="00995715">
        <w:rPr>
          <w:rFonts w:ascii="Californian FB" w:hAnsi="Californian FB"/>
        </w:rPr>
        <w:t xml:space="preserve"> on debt </w:t>
      </w:r>
      <w:r w:rsidR="00286832">
        <w:rPr>
          <w:rFonts w:ascii="Californian FB" w:hAnsi="Californian FB"/>
        </w:rPr>
        <w:t>that you</w:t>
      </w:r>
      <w:r w:rsidRPr="00995715">
        <w:rPr>
          <w:rFonts w:ascii="Californian FB" w:hAnsi="Californian FB"/>
        </w:rPr>
        <w:t xml:space="preserve"> </w:t>
      </w:r>
      <w:r w:rsidR="00CA780A">
        <w:rPr>
          <w:rFonts w:ascii="Californian FB" w:hAnsi="Californian FB"/>
        </w:rPr>
        <w:t>can’t</w:t>
      </w:r>
      <w:r w:rsidRPr="00995715">
        <w:rPr>
          <w:rFonts w:ascii="Californian FB" w:hAnsi="Californian FB"/>
        </w:rPr>
        <w:t xml:space="preserve"> </w:t>
      </w:r>
      <w:r w:rsidR="00286832">
        <w:rPr>
          <w:rFonts w:ascii="Californian FB" w:hAnsi="Californian FB"/>
        </w:rPr>
        <w:lastRenderedPageBreak/>
        <w:t>repay.</w:t>
      </w:r>
      <w:r w:rsidRPr="00995715">
        <w:rPr>
          <w:rFonts w:ascii="Californian FB" w:hAnsi="Californian FB"/>
        </w:rPr>
        <w:t xml:space="preserve">  </w:t>
      </w:r>
      <w:r w:rsidR="00BB28DA">
        <w:rPr>
          <w:rFonts w:ascii="Californian FB" w:hAnsi="Californian FB"/>
        </w:rPr>
        <w:t xml:space="preserve">Many lawyers will say that in this market you should not </w:t>
      </w:r>
      <w:r w:rsidRPr="00995715">
        <w:rPr>
          <w:rFonts w:ascii="Californian FB" w:hAnsi="Californian FB"/>
        </w:rPr>
        <w:t>go to law school unless you get into a very good one</w:t>
      </w:r>
      <w:r w:rsidR="00CA780A">
        <w:rPr>
          <w:rFonts w:ascii="Californian FB" w:hAnsi="Californian FB"/>
        </w:rPr>
        <w:t xml:space="preserve"> – say, top </w:t>
      </w:r>
      <w:r w:rsidR="003453A2">
        <w:rPr>
          <w:rFonts w:ascii="Californian FB" w:hAnsi="Californian FB"/>
        </w:rPr>
        <w:t>10</w:t>
      </w:r>
      <w:r w:rsidR="00BB28DA">
        <w:rPr>
          <w:rFonts w:ascii="Californian FB" w:hAnsi="Californian FB"/>
        </w:rPr>
        <w:t xml:space="preserve"> nationally.  </w:t>
      </w:r>
      <w:r w:rsidR="003453A2">
        <w:rPr>
          <w:rFonts w:ascii="Californian FB" w:hAnsi="Californian FB"/>
        </w:rPr>
        <w:t>That’s a little extreme – I don’t quite agree with that perspective.  But the point is – look very hard before you leap.</w:t>
      </w:r>
    </w:p>
    <w:p w:rsidR="003453A2" w:rsidRDefault="003453A2" w:rsidP="003453A2">
      <w:pPr>
        <w:spacing w:after="0"/>
        <w:ind w:left="720"/>
        <w:jc w:val="both"/>
        <w:rPr>
          <w:rFonts w:ascii="Californian FB" w:hAnsi="Californian FB"/>
        </w:rPr>
      </w:pPr>
    </w:p>
    <w:p w:rsidR="00995715" w:rsidRPr="00995715" w:rsidRDefault="003453A2" w:rsidP="003453A2">
      <w:pPr>
        <w:spacing w:after="0"/>
        <w:ind w:left="720"/>
        <w:jc w:val="both"/>
        <w:rPr>
          <w:rFonts w:ascii="Californian FB" w:hAnsi="Californian FB"/>
        </w:rPr>
      </w:pPr>
      <w:r>
        <w:rPr>
          <w:rFonts w:ascii="Californian FB" w:hAnsi="Californian FB"/>
        </w:rPr>
        <w:t>Now, i</w:t>
      </w:r>
      <w:r w:rsidR="00BB28DA">
        <w:rPr>
          <w:rFonts w:ascii="Californian FB" w:hAnsi="Californian FB"/>
        </w:rPr>
        <w:t xml:space="preserve">f your parents are happy to pay for </w:t>
      </w:r>
      <w:r>
        <w:rPr>
          <w:rFonts w:ascii="Californian FB" w:hAnsi="Californian FB"/>
        </w:rPr>
        <w:t>law school</w:t>
      </w:r>
      <w:r w:rsidR="00BB28DA">
        <w:rPr>
          <w:rFonts w:ascii="Californian FB" w:hAnsi="Californian FB"/>
        </w:rPr>
        <w:t xml:space="preserve"> (and I would support them in that – I’d do it for my kids if it were the right fit) then I have a totally differ</w:t>
      </w:r>
      <w:r w:rsidR="00CA780A">
        <w:rPr>
          <w:rFonts w:ascii="Californian FB" w:hAnsi="Californian FB"/>
        </w:rPr>
        <w:t xml:space="preserve">ent point of view.  Go for it. </w:t>
      </w:r>
      <w:r>
        <w:rPr>
          <w:rFonts w:ascii="Californian FB" w:hAnsi="Californian FB"/>
        </w:rPr>
        <w:t xml:space="preserve"> You will get a great education and grow as a person wherever you go</w:t>
      </w:r>
      <w:r w:rsidR="00CA780A">
        <w:rPr>
          <w:rFonts w:ascii="Californian FB" w:hAnsi="Californian FB"/>
        </w:rPr>
        <w:t xml:space="preserve">.  </w:t>
      </w:r>
      <w:r w:rsidR="00BB28DA">
        <w:rPr>
          <w:rFonts w:ascii="Californian FB" w:hAnsi="Californian FB"/>
        </w:rPr>
        <w:t xml:space="preserve">I just don’t want anyone laboring under $150k in debt that they can’t repay </w:t>
      </w:r>
      <w:r w:rsidR="00CA780A">
        <w:rPr>
          <w:rFonts w:ascii="Californian FB" w:hAnsi="Californian FB"/>
        </w:rPr>
        <w:t xml:space="preserve">- </w:t>
      </w:r>
      <w:r w:rsidR="00BB28DA">
        <w:rPr>
          <w:rFonts w:ascii="Californian FB" w:hAnsi="Californian FB"/>
        </w:rPr>
        <w:t>and can’t discharge in bankruptcy.</w:t>
      </w:r>
    </w:p>
    <w:p w:rsidR="00BB28DA" w:rsidRPr="00BB28DA" w:rsidRDefault="00BB28DA" w:rsidP="00BB28DA">
      <w:pPr>
        <w:spacing w:after="0"/>
        <w:ind w:left="720"/>
        <w:jc w:val="both"/>
        <w:rPr>
          <w:rFonts w:ascii="Californian FB" w:hAnsi="Californian FB"/>
        </w:rPr>
      </w:pPr>
      <w:bookmarkStart w:id="0" w:name="_GoBack"/>
      <w:bookmarkEnd w:id="0"/>
    </w:p>
    <w:p w:rsidR="00995715" w:rsidRPr="00995715" w:rsidRDefault="00995715" w:rsidP="00286832">
      <w:pPr>
        <w:numPr>
          <w:ilvl w:val="0"/>
          <w:numId w:val="5"/>
        </w:numPr>
        <w:spacing w:after="0"/>
        <w:jc w:val="both"/>
        <w:rPr>
          <w:rFonts w:ascii="Californian FB" w:hAnsi="Californian FB"/>
        </w:rPr>
      </w:pPr>
      <w:r w:rsidRPr="00995715">
        <w:rPr>
          <w:rFonts w:ascii="Californian FB" w:hAnsi="Californian FB"/>
          <w:b/>
          <w:bCs/>
        </w:rPr>
        <w:t>Know what you want to do.</w:t>
      </w:r>
      <w:r w:rsidRPr="00995715">
        <w:rPr>
          <w:rFonts w:ascii="Californian FB" w:hAnsi="Californian FB"/>
        </w:rPr>
        <w:t>  This runs counter to the liberal arts ethic of learning your way to a calling, but the stakes are too high for young would-be lawyers</w:t>
      </w:r>
      <w:r w:rsidR="00BB28DA">
        <w:rPr>
          <w:rFonts w:ascii="Californian FB" w:hAnsi="Californian FB"/>
        </w:rPr>
        <w:t xml:space="preserve"> to monkey around</w:t>
      </w:r>
      <w:r w:rsidRPr="00995715">
        <w:rPr>
          <w:rFonts w:ascii="Californian FB" w:hAnsi="Californian FB"/>
        </w:rPr>
        <w:t xml:space="preserve">.  </w:t>
      </w:r>
      <w:r w:rsidR="00BB28DA">
        <w:rPr>
          <w:rFonts w:ascii="Californian FB" w:hAnsi="Californian FB"/>
        </w:rPr>
        <w:t xml:space="preserve">Get a feel for what you want to do with your law degree and set up in your mind – and on paper – some likely pathways and alternatives to making that happen.  </w:t>
      </w:r>
      <w:r w:rsidRPr="00995715">
        <w:rPr>
          <w:rFonts w:ascii="Californian FB" w:hAnsi="Californian FB"/>
        </w:rPr>
        <w:t xml:space="preserve">You can get away with going to a top-five law school and not having a real clue what you want to do with it, </w:t>
      </w:r>
      <w:r w:rsidR="00BB28DA">
        <w:rPr>
          <w:rFonts w:ascii="Californian FB" w:hAnsi="Californian FB"/>
        </w:rPr>
        <w:t xml:space="preserve">that’s fine.  Have fun.  But below that you </w:t>
      </w:r>
      <w:proofErr w:type="gramStart"/>
      <w:r w:rsidR="00BB28DA">
        <w:rPr>
          <w:rFonts w:ascii="Californian FB" w:hAnsi="Californian FB"/>
        </w:rPr>
        <w:t>have to</w:t>
      </w:r>
      <w:proofErr w:type="gramEnd"/>
      <w:r w:rsidR="00BB28DA">
        <w:rPr>
          <w:rFonts w:ascii="Californian FB" w:hAnsi="Californian FB"/>
        </w:rPr>
        <w:t xml:space="preserve"> have a plan.</w:t>
      </w:r>
      <w:r w:rsidR="00CA780A">
        <w:rPr>
          <w:rFonts w:ascii="Californian FB" w:hAnsi="Californian FB"/>
        </w:rPr>
        <w:t xml:space="preserve">  So – what are you going to do with your life for the 2-5 years you spend after college but before going to law school?  You’re going to consider, test, talk about, pray about whether this path you’re considering is right.  What do you want to do with your law degree?  Look – you don’t have to be right in your assessment; we rarely are.  But your career path will benefit tremendously from the analysis and consideration.  You </w:t>
      </w:r>
      <w:proofErr w:type="gramStart"/>
      <w:r w:rsidR="00CA780A">
        <w:rPr>
          <w:rFonts w:ascii="Californian FB" w:hAnsi="Californian FB"/>
        </w:rPr>
        <w:t>have to</w:t>
      </w:r>
      <w:proofErr w:type="gramEnd"/>
      <w:r w:rsidR="00CA780A">
        <w:rPr>
          <w:rFonts w:ascii="Californian FB" w:hAnsi="Californian FB"/>
        </w:rPr>
        <w:t xml:space="preserve"> do the work.</w:t>
      </w:r>
    </w:p>
    <w:p w:rsidR="00BB28DA" w:rsidRPr="00BB28DA" w:rsidRDefault="00BB28DA" w:rsidP="00BB28DA">
      <w:pPr>
        <w:spacing w:after="0"/>
        <w:ind w:left="720"/>
        <w:jc w:val="both"/>
        <w:rPr>
          <w:rFonts w:ascii="Californian FB" w:hAnsi="Californian FB"/>
        </w:rPr>
      </w:pPr>
    </w:p>
    <w:p w:rsidR="00995715" w:rsidRDefault="00995715" w:rsidP="00286832">
      <w:pPr>
        <w:numPr>
          <w:ilvl w:val="0"/>
          <w:numId w:val="5"/>
        </w:numPr>
        <w:spacing w:after="0"/>
        <w:jc w:val="both"/>
        <w:rPr>
          <w:rFonts w:ascii="Californian FB" w:hAnsi="Californian FB"/>
        </w:rPr>
      </w:pPr>
      <w:r w:rsidRPr="00995715">
        <w:rPr>
          <w:rFonts w:ascii="Californian FB" w:hAnsi="Californian FB"/>
          <w:b/>
          <w:bCs/>
        </w:rPr>
        <w:t>Consider what relevant learning you could bring to the profession.</w:t>
      </w:r>
      <w:r w:rsidRPr="00995715">
        <w:rPr>
          <w:rFonts w:ascii="Californian FB" w:hAnsi="Californian FB"/>
        </w:rPr>
        <w:t xml:space="preserve">  </w:t>
      </w:r>
      <w:r w:rsidR="00BB28DA">
        <w:rPr>
          <w:rFonts w:ascii="Californian FB" w:hAnsi="Californian FB"/>
        </w:rPr>
        <w:t>You</w:t>
      </w:r>
      <w:r w:rsidRPr="00995715">
        <w:rPr>
          <w:rFonts w:ascii="Californian FB" w:hAnsi="Californian FB"/>
        </w:rPr>
        <w:t xml:space="preserve"> don't have to ha</w:t>
      </w:r>
      <w:r w:rsidR="00BB28DA">
        <w:rPr>
          <w:rFonts w:ascii="Californian FB" w:hAnsi="Californian FB"/>
        </w:rPr>
        <w:t xml:space="preserve">ve any </w:t>
      </w:r>
      <w:proofErr w:type="gramStart"/>
      <w:r w:rsidR="00BB28DA">
        <w:rPr>
          <w:rFonts w:ascii="Californian FB" w:hAnsi="Californian FB"/>
        </w:rPr>
        <w:t>particular major</w:t>
      </w:r>
      <w:proofErr w:type="gramEnd"/>
      <w:r w:rsidR="004408AA">
        <w:rPr>
          <w:rFonts w:ascii="Californian FB" w:hAnsi="Californian FB"/>
        </w:rPr>
        <w:t xml:space="preserve"> at Gustavus</w:t>
      </w:r>
      <w:r w:rsidR="00BB28DA">
        <w:rPr>
          <w:rFonts w:ascii="Californian FB" w:hAnsi="Californian FB"/>
        </w:rPr>
        <w:t xml:space="preserve">, but do </w:t>
      </w:r>
      <w:r w:rsidRPr="00995715">
        <w:rPr>
          <w:rFonts w:ascii="Californian FB" w:hAnsi="Californian FB"/>
        </w:rPr>
        <w:t xml:space="preserve">know what </w:t>
      </w:r>
      <w:r w:rsidR="00BB28DA">
        <w:rPr>
          <w:rFonts w:ascii="Californian FB" w:hAnsi="Californian FB"/>
        </w:rPr>
        <w:t>your</w:t>
      </w:r>
      <w:r w:rsidRPr="00995715">
        <w:rPr>
          <w:rFonts w:ascii="Californian FB" w:hAnsi="Californian FB"/>
        </w:rPr>
        <w:t xml:space="preserve"> gifts are and develop a sense of what </w:t>
      </w:r>
      <w:r w:rsidR="00BB28DA">
        <w:rPr>
          <w:rFonts w:ascii="Californian FB" w:hAnsi="Californian FB"/>
        </w:rPr>
        <w:t>you</w:t>
      </w:r>
      <w:r w:rsidRPr="00995715">
        <w:rPr>
          <w:rFonts w:ascii="Californian FB" w:hAnsi="Californian FB"/>
        </w:rPr>
        <w:t xml:space="preserve"> might want to do </w:t>
      </w:r>
      <w:r w:rsidR="00BB28DA">
        <w:rPr>
          <w:rFonts w:ascii="Californian FB" w:hAnsi="Californian FB"/>
        </w:rPr>
        <w:t xml:space="preserve">with the law degree.  </w:t>
      </w:r>
      <w:r w:rsidR="004408AA">
        <w:rPr>
          <w:rFonts w:ascii="Californian FB" w:hAnsi="Californian FB"/>
        </w:rPr>
        <w:t xml:space="preserve">Think about your intellectual gifts, your personality types, your strengths, different personal or career assessments you’ve done.  </w:t>
      </w:r>
      <w:r w:rsidR="00BB28DA">
        <w:rPr>
          <w:rFonts w:ascii="Californian FB" w:hAnsi="Californian FB"/>
        </w:rPr>
        <w:t xml:space="preserve">You </w:t>
      </w:r>
      <w:r w:rsidRPr="00995715">
        <w:rPr>
          <w:rFonts w:ascii="Californian FB" w:hAnsi="Californian FB"/>
        </w:rPr>
        <w:t>can take some courses at Gustavus that align with all of that.</w:t>
      </w:r>
      <w:r w:rsidR="00BB28DA">
        <w:rPr>
          <w:rFonts w:ascii="Californian FB" w:hAnsi="Californian FB"/>
        </w:rPr>
        <w:t xml:space="preserve">  It will help you consider options, think about whether this is really your calling, whether you have been given gifts that can be of service to others through the legal profession.</w:t>
      </w:r>
    </w:p>
    <w:p w:rsidR="00BB28DA" w:rsidRDefault="00BB28DA" w:rsidP="00BB28DA">
      <w:pPr>
        <w:pStyle w:val="ListParagraph"/>
        <w:rPr>
          <w:rFonts w:ascii="Californian FB" w:hAnsi="Californian FB"/>
        </w:rPr>
      </w:pPr>
    </w:p>
    <w:p w:rsidR="00BB28DA" w:rsidRPr="00BB28DA" w:rsidRDefault="00BB28DA" w:rsidP="00286832">
      <w:pPr>
        <w:numPr>
          <w:ilvl w:val="0"/>
          <w:numId w:val="5"/>
        </w:numPr>
        <w:spacing w:after="0"/>
        <w:jc w:val="both"/>
        <w:rPr>
          <w:rFonts w:ascii="Californian FB" w:hAnsi="Californian FB"/>
          <w:b/>
        </w:rPr>
      </w:pPr>
      <w:r w:rsidRPr="00BB28DA">
        <w:rPr>
          <w:rFonts w:ascii="Californian FB" w:hAnsi="Californian FB"/>
          <w:b/>
        </w:rPr>
        <w:t xml:space="preserve">Find lawyers – </w:t>
      </w:r>
      <w:proofErr w:type="spellStart"/>
      <w:r w:rsidRPr="00BB28DA">
        <w:rPr>
          <w:rFonts w:ascii="Californian FB" w:hAnsi="Californian FB"/>
          <w:b/>
        </w:rPr>
        <w:t>Gusties</w:t>
      </w:r>
      <w:proofErr w:type="spellEnd"/>
      <w:r w:rsidRPr="00BB28DA">
        <w:rPr>
          <w:rFonts w:ascii="Californian FB" w:hAnsi="Californian FB"/>
          <w:b/>
        </w:rPr>
        <w:t xml:space="preserve"> or not – and spend time with them.</w:t>
      </w:r>
      <w:r>
        <w:rPr>
          <w:rFonts w:ascii="Californian FB" w:hAnsi="Californian FB"/>
        </w:rPr>
        <w:t xml:space="preserve">  I’ll help you do this.  But you need to take initiative to do it yourself – with me, and on your own.  It’s the only way to find your North Star. </w:t>
      </w:r>
      <w:r w:rsidR="004408AA">
        <w:rPr>
          <w:rFonts w:ascii="Californian FB" w:hAnsi="Californian FB"/>
        </w:rPr>
        <w:t xml:space="preserve"> You need to look around for it if you want to find it – it’s not going to come find you.</w:t>
      </w:r>
    </w:p>
    <w:p w:rsidR="00995715" w:rsidRDefault="00995715" w:rsidP="00EF6242">
      <w:pPr>
        <w:spacing w:after="0"/>
        <w:rPr>
          <w:rFonts w:ascii="Californian FB" w:hAnsi="Californian FB"/>
        </w:rPr>
      </w:pPr>
    </w:p>
    <w:p w:rsidR="00EF6242" w:rsidRPr="00EF6242" w:rsidRDefault="00EF6242" w:rsidP="00EF6242">
      <w:pPr>
        <w:spacing w:after="0"/>
        <w:rPr>
          <w:rFonts w:ascii="Californian FB" w:hAnsi="Californian FB"/>
        </w:rPr>
      </w:pPr>
    </w:p>
    <w:sectPr w:rsidR="00EF6242" w:rsidRPr="00EF6242" w:rsidSect="004408A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0FF" w:rsidRDefault="004810FF" w:rsidP="00ED655C">
      <w:pPr>
        <w:spacing w:after="0" w:line="240" w:lineRule="auto"/>
      </w:pPr>
      <w:r>
        <w:separator/>
      </w:r>
    </w:p>
  </w:endnote>
  <w:endnote w:type="continuationSeparator" w:id="0">
    <w:p w:rsidR="004810FF" w:rsidRDefault="004810FF" w:rsidP="00ED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048300"/>
      <w:docPartObj>
        <w:docPartGallery w:val="Page Numbers (Bottom of Page)"/>
        <w:docPartUnique/>
      </w:docPartObj>
    </w:sdtPr>
    <w:sdtEndPr>
      <w:rPr>
        <w:noProof/>
      </w:rPr>
    </w:sdtEndPr>
    <w:sdtContent>
      <w:p w:rsidR="00CA780A" w:rsidRDefault="00CA780A">
        <w:pPr>
          <w:pStyle w:val="Footer"/>
          <w:jc w:val="right"/>
        </w:pPr>
        <w:r w:rsidRPr="00EF6242">
          <w:rPr>
            <w:rFonts w:ascii="Californian FB" w:hAnsi="Californian FB"/>
            <w:sz w:val="18"/>
          </w:rPr>
          <w:fldChar w:fldCharType="begin"/>
        </w:r>
        <w:r w:rsidRPr="00EF6242">
          <w:rPr>
            <w:rFonts w:ascii="Californian FB" w:hAnsi="Californian FB"/>
            <w:sz w:val="18"/>
          </w:rPr>
          <w:instrText xml:space="preserve"> PAGE   \* MERGEFORMAT </w:instrText>
        </w:r>
        <w:r w:rsidRPr="00EF6242">
          <w:rPr>
            <w:rFonts w:ascii="Californian FB" w:hAnsi="Californian FB"/>
            <w:sz w:val="18"/>
          </w:rPr>
          <w:fldChar w:fldCharType="separate"/>
        </w:r>
        <w:r w:rsidR="003453A2">
          <w:rPr>
            <w:rFonts w:ascii="Californian FB" w:hAnsi="Californian FB"/>
            <w:noProof/>
            <w:sz w:val="18"/>
          </w:rPr>
          <w:t>2</w:t>
        </w:r>
        <w:r w:rsidRPr="00EF6242">
          <w:rPr>
            <w:rFonts w:ascii="Californian FB" w:hAnsi="Californian FB"/>
            <w:noProof/>
            <w:sz w:val="18"/>
          </w:rPr>
          <w:fldChar w:fldCharType="end"/>
        </w:r>
      </w:p>
    </w:sdtContent>
  </w:sdt>
  <w:p w:rsidR="00CA780A" w:rsidRDefault="00CA780A" w:rsidP="00ED655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0FF" w:rsidRDefault="004810FF" w:rsidP="00ED655C">
      <w:pPr>
        <w:spacing w:after="0" w:line="240" w:lineRule="auto"/>
      </w:pPr>
      <w:r>
        <w:separator/>
      </w:r>
    </w:p>
  </w:footnote>
  <w:footnote w:type="continuationSeparator" w:id="0">
    <w:p w:rsidR="004810FF" w:rsidRDefault="004810FF" w:rsidP="00ED6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80A" w:rsidRDefault="00CA780A">
    <w:pPr>
      <w:pStyle w:val="Header"/>
    </w:pPr>
    <w:r>
      <w:rPr>
        <w:noProof/>
      </w:rPr>
      <w:drawing>
        <wp:inline distT="0" distB="0" distL="0" distR="0">
          <wp:extent cx="1767840" cy="438686"/>
          <wp:effectExtent l="0" t="0" r="3810" b="0"/>
          <wp:docPr id="1" name="Picture 1" descr="newlogo1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1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188" cy="442495"/>
                  </a:xfrm>
                  <a:prstGeom prst="rect">
                    <a:avLst/>
                  </a:prstGeom>
                  <a:noFill/>
                  <a:ln>
                    <a:noFill/>
                  </a:ln>
                </pic:spPr>
              </pic:pic>
            </a:graphicData>
          </a:graphic>
        </wp:inline>
      </w:drawing>
    </w:r>
  </w:p>
  <w:p w:rsidR="00CA780A" w:rsidRDefault="00CA780A">
    <w:pPr>
      <w:pStyle w:val="Header"/>
    </w:pPr>
  </w:p>
  <w:p w:rsidR="00CA780A" w:rsidRDefault="00CA780A">
    <w:pPr>
      <w:pStyle w:val="Header"/>
    </w:pPr>
  </w:p>
  <w:p w:rsidR="00CA780A" w:rsidRDefault="00CA7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C5037"/>
    <w:multiLevelType w:val="multilevel"/>
    <w:tmpl w:val="14C8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E45DC"/>
    <w:multiLevelType w:val="hybridMultilevel"/>
    <w:tmpl w:val="AA6E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476C6"/>
    <w:multiLevelType w:val="hybridMultilevel"/>
    <w:tmpl w:val="DA6E6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A1267"/>
    <w:multiLevelType w:val="multilevel"/>
    <w:tmpl w:val="7D36F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D16415"/>
    <w:multiLevelType w:val="multilevel"/>
    <w:tmpl w:val="67582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15"/>
    <w:rsid w:val="000157CC"/>
    <w:rsid w:val="000748D4"/>
    <w:rsid w:val="000F08C7"/>
    <w:rsid w:val="00150BAB"/>
    <w:rsid w:val="0017635E"/>
    <w:rsid w:val="001D42EA"/>
    <w:rsid w:val="00212EA5"/>
    <w:rsid w:val="00286832"/>
    <w:rsid w:val="00293585"/>
    <w:rsid w:val="003453A2"/>
    <w:rsid w:val="00354A4C"/>
    <w:rsid w:val="0037053E"/>
    <w:rsid w:val="003B3D06"/>
    <w:rsid w:val="003D26CE"/>
    <w:rsid w:val="004408AA"/>
    <w:rsid w:val="004810FF"/>
    <w:rsid w:val="00505388"/>
    <w:rsid w:val="006D523C"/>
    <w:rsid w:val="00726655"/>
    <w:rsid w:val="00815AA1"/>
    <w:rsid w:val="00843BD0"/>
    <w:rsid w:val="00862299"/>
    <w:rsid w:val="00995715"/>
    <w:rsid w:val="00AC3C6D"/>
    <w:rsid w:val="00BA70C4"/>
    <w:rsid w:val="00BB28DA"/>
    <w:rsid w:val="00C121CF"/>
    <w:rsid w:val="00C3113D"/>
    <w:rsid w:val="00CA780A"/>
    <w:rsid w:val="00D10B98"/>
    <w:rsid w:val="00D26592"/>
    <w:rsid w:val="00D377FF"/>
    <w:rsid w:val="00D93B1B"/>
    <w:rsid w:val="00E84F90"/>
    <w:rsid w:val="00ED655C"/>
    <w:rsid w:val="00EF6242"/>
    <w:rsid w:val="00F25577"/>
    <w:rsid w:val="00F50211"/>
    <w:rsid w:val="00F74C4E"/>
    <w:rsid w:val="00FD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5CD6"/>
  <w15:chartTrackingRefBased/>
  <w15:docId w15:val="{084E3423-4A15-4663-9C02-6806DB12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0B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6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55C"/>
  </w:style>
  <w:style w:type="paragraph" w:styleId="Footer">
    <w:name w:val="footer"/>
    <w:basedOn w:val="Normal"/>
    <w:link w:val="FooterChar"/>
    <w:uiPriority w:val="99"/>
    <w:unhideWhenUsed/>
    <w:rsid w:val="00ED6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55C"/>
  </w:style>
  <w:style w:type="character" w:styleId="Hyperlink">
    <w:name w:val="Hyperlink"/>
    <w:basedOn w:val="DefaultParagraphFont"/>
    <w:uiPriority w:val="99"/>
    <w:unhideWhenUsed/>
    <w:rsid w:val="00EF6242"/>
    <w:rPr>
      <w:color w:val="0563C1" w:themeColor="hyperlink"/>
      <w:u w:val="single"/>
    </w:rPr>
  </w:style>
  <w:style w:type="character" w:styleId="UnresolvedMention">
    <w:name w:val="Unresolved Mention"/>
    <w:basedOn w:val="DefaultParagraphFont"/>
    <w:uiPriority w:val="99"/>
    <w:semiHidden/>
    <w:unhideWhenUsed/>
    <w:rsid w:val="00EF6242"/>
    <w:rPr>
      <w:color w:val="808080"/>
      <w:shd w:val="clear" w:color="auto" w:fill="E6E6E6"/>
    </w:rPr>
  </w:style>
  <w:style w:type="paragraph" w:styleId="ListParagraph">
    <w:name w:val="List Paragraph"/>
    <w:basedOn w:val="Normal"/>
    <w:uiPriority w:val="34"/>
    <w:qFormat/>
    <w:rsid w:val="00BB2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802">
      <w:bodyDiv w:val="1"/>
      <w:marLeft w:val="0"/>
      <w:marRight w:val="0"/>
      <w:marTop w:val="0"/>
      <w:marBottom w:val="0"/>
      <w:divBdr>
        <w:top w:val="none" w:sz="0" w:space="0" w:color="auto"/>
        <w:left w:val="none" w:sz="0" w:space="0" w:color="auto"/>
        <w:bottom w:val="none" w:sz="0" w:space="0" w:color="auto"/>
        <w:right w:val="none" w:sz="0" w:space="0" w:color="auto"/>
      </w:divBdr>
    </w:div>
    <w:div w:id="220332062">
      <w:bodyDiv w:val="1"/>
      <w:marLeft w:val="0"/>
      <w:marRight w:val="0"/>
      <w:marTop w:val="0"/>
      <w:marBottom w:val="0"/>
      <w:divBdr>
        <w:top w:val="none" w:sz="0" w:space="0" w:color="auto"/>
        <w:left w:val="none" w:sz="0" w:space="0" w:color="auto"/>
        <w:bottom w:val="none" w:sz="0" w:space="0" w:color="auto"/>
        <w:right w:val="none" w:sz="0" w:space="0" w:color="auto"/>
      </w:divBdr>
    </w:div>
    <w:div w:id="419301133">
      <w:bodyDiv w:val="1"/>
      <w:marLeft w:val="0"/>
      <w:marRight w:val="0"/>
      <w:marTop w:val="0"/>
      <w:marBottom w:val="0"/>
      <w:divBdr>
        <w:top w:val="none" w:sz="0" w:space="0" w:color="auto"/>
        <w:left w:val="none" w:sz="0" w:space="0" w:color="auto"/>
        <w:bottom w:val="none" w:sz="0" w:space="0" w:color="auto"/>
        <w:right w:val="none" w:sz="0" w:space="0" w:color="auto"/>
      </w:divBdr>
    </w:div>
    <w:div w:id="11301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6/06/19/business/dealbook/an-expensive-law-degree-and-no-place-to-use-it.html" TargetMode="External"/><Relationship Id="rId3" Type="http://schemas.openxmlformats.org/officeDocument/2006/relationships/settings" Target="settings.xml"/><Relationship Id="rId7" Type="http://schemas.openxmlformats.org/officeDocument/2006/relationships/hyperlink" Target="mailto:dcurrell@gustavu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currell\Google%20Drive\Teaching\Gustavus%20Pre-Law\DGC%20Pre-Law%20Gustavus%20General%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DGC Pre-Law Gustavus General Document Template</Template>
  <TotalTime>33</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dancurrell</dc:creator>
  <cp:keywords/>
  <dc:description/>
  <cp:lastModifiedBy>Dan Currell</cp:lastModifiedBy>
  <cp:revision>8</cp:revision>
  <dcterms:created xsi:type="dcterms:W3CDTF">2017-09-27T16:34:00Z</dcterms:created>
  <dcterms:modified xsi:type="dcterms:W3CDTF">2017-10-02T17:31:00Z</dcterms:modified>
</cp:coreProperties>
</file>