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48" w:rsidRPr="00D57848" w:rsidRDefault="00D57848" w:rsidP="00D57848">
      <w:pPr>
        <w:shd w:val="clear" w:color="auto" w:fill="F9F7EE"/>
        <w:spacing w:after="0" w:line="369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D5784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DD09C63" wp14:editId="670C55F5">
            <wp:extent cx="1905000" cy="1504950"/>
            <wp:effectExtent l="0" t="0" r="0" b="0"/>
            <wp:docPr id="1" name="Picture 1" descr="t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48" w:rsidRPr="00D57848" w:rsidRDefault="00D57848" w:rsidP="00D57848">
      <w:pPr>
        <w:shd w:val="clear" w:color="auto" w:fill="F9F7EE"/>
        <w:spacing w:before="120" w:after="295" w:line="369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D57848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D57848" w:rsidRPr="00D57848" w:rsidRDefault="00D57848" w:rsidP="00D57848">
      <w:pPr>
        <w:shd w:val="clear" w:color="auto" w:fill="F9F7EE"/>
        <w:spacing w:before="120" w:after="295" w:line="369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D57848">
        <w:rPr>
          <w:rFonts w:ascii="Arial" w:eastAsia="Times New Roman" w:hAnsi="Arial" w:cs="Arial"/>
          <w:sz w:val="20"/>
          <w:szCs w:val="20"/>
          <w:lang w:val="en"/>
        </w:rPr>
        <w:t xml:space="preserve">All Teachers Talking Writing sessions are held from 11:30 a.m. to 12:20 p.m. or 12:30 to 1:20 p.m. Free lunch at the Three Crowns Buffet, </w:t>
      </w:r>
      <w:proofErr w:type="gramStart"/>
      <w:r w:rsidRPr="00D57848">
        <w:rPr>
          <w:rFonts w:ascii="Arial" w:eastAsia="Times New Roman" w:hAnsi="Arial" w:cs="Arial"/>
          <w:sz w:val="20"/>
          <w:szCs w:val="20"/>
          <w:lang w:val="en"/>
        </w:rPr>
        <w:t>then</w:t>
      </w:r>
      <w:proofErr w:type="gramEnd"/>
      <w:r w:rsidRPr="00D57848">
        <w:rPr>
          <w:rFonts w:ascii="Arial" w:eastAsia="Times New Roman" w:hAnsi="Arial" w:cs="Arial"/>
          <w:sz w:val="20"/>
          <w:szCs w:val="20"/>
          <w:lang w:val="en"/>
        </w:rPr>
        <w:t xml:space="preserve"> meet in St. Peter Room.</w:t>
      </w:r>
    </w:p>
    <w:p w:rsidR="00D57848" w:rsidRPr="00D57848" w:rsidRDefault="00D57848" w:rsidP="00D57848">
      <w:pPr>
        <w:shd w:val="clear" w:color="auto" w:fill="F9F7EE"/>
        <w:spacing w:before="225" w:after="30" w:line="240" w:lineRule="atLeast"/>
        <w:outlineLvl w:val="2"/>
        <w:rPr>
          <w:rFonts w:ascii="Constantia" w:eastAsia="Times New Roman" w:hAnsi="Constantia" w:cs="Arial"/>
          <w:sz w:val="35"/>
          <w:szCs w:val="35"/>
          <w:lang w:val="en"/>
        </w:rPr>
      </w:pPr>
      <w:r w:rsidRPr="00D57848">
        <w:rPr>
          <w:rFonts w:ascii="Constantia" w:eastAsia="Times New Roman" w:hAnsi="Constantia" w:cs="Arial"/>
          <w:sz w:val="35"/>
          <w:szCs w:val="35"/>
          <w:lang w:val="en"/>
        </w:rPr>
        <w:t> </w:t>
      </w:r>
    </w:p>
    <w:p w:rsidR="00D57848" w:rsidRPr="00D57848" w:rsidRDefault="00D57848" w:rsidP="00D57848">
      <w:pPr>
        <w:shd w:val="clear" w:color="auto" w:fill="F9F7EE"/>
        <w:spacing w:before="225" w:after="30" w:line="240" w:lineRule="atLeast"/>
        <w:outlineLvl w:val="2"/>
        <w:rPr>
          <w:rFonts w:ascii="Constantia" w:eastAsia="Times New Roman" w:hAnsi="Constantia" w:cs="Arial"/>
          <w:sz w:val="35"/>
          <w:szCs w:val="35"/>
          <w:lang w:val="en"/>
        </w:rPr>
      </w:pPr>
      <w:r w:rsidRPr="00D57848">
        <w:rPr>
          <w:rFonts w:ascii="Constantia" w:eastAsia="Times New Roman" w:hAnsi="Constantia" w:cs="Arial"/>
          <w:sz w:val="35"/>
          <w:szCs w:val="35"/>
          <w:lang w:val="en"/>
        </w:rPr>
        <w:t> </w:t>
      </w:r>
    </w:p>
    <w:p w:rsidR="00D57848" w:rsidRPr="00D57848" w:rsidRDefault="00D57848" w:rsidP="00D57848">
      <w:pPr>
        <w:shd w:val="clear" w:color="auto" w:fill="F9F7EE"/>
        <w:spacing w:before="225" w:after="30" w:line="240" w:lineRule="atLeast"/>
        <w:outlineLvl w:val="2"/>
        <w:rPr>
          <w:rFonts w:ascii="Constantia" w:eastAsia="Times New Roman" w:hAnsi="Constantia" w:cs="Arial"/>
          <w:sz w:val="35"/>
          <w:szCs w:val="35"/>
          <w:lang w:val="en"/>
        </w:rPr>
      </w:pPr>
      <w:r w:rsidRPr="00D57848">
        <w:rPr>
          <w:rFonts w:ascii="Constantia" w:eastAsia="Times New Roman" w:hAnsi="Constantia" w:cs="Arial"/>
          <w:sz w:val="35"/>
          <w:szCs w:val="35"/>
          <w:lang w:val="en"/>
        </w:rPr>
        <w:t> </w:t>
      </w:r>
    </w:p>
    <w:p w:rsidR="00D57848" w:rsidRPr="00D57848" w:rsidRDefault="00D57848" w:rsidP="00D57848">
      <w:pPr>
        <w:shd w:val="clear" w:color="auto" w:fill="F9F7EE"/>
        <w:spacing w:before="225" w:after="30" w:line="240" w:lineRule="atLeast"/>
        <w:outlineLvl w:val="2"/>
        <w:rPr>
          <w:rFonts w:ascii="Constantia" w:eastAsia="Times New Roman" w:hAnsi="Constantia" w:cs="Arial"/>
          <w:sz w:val="35"/>
          <w:szCs w:val="35"/>
          <w:lang w:val="en"/>
        </w:rPr>
      </w:pPr>
      <w:r w:rsidRPr="00D57848">
        <w:rPr>
          <w:rFonts w:ascii="Constantia" w:eastAsia="Times New Roman" w:hAnsi="Constantia" w:cs="Arial"/>
          <w:b/>
          <w:bCs/>
          <w:sz w:val="35"/>
          <w:szCs w:val="35"/>
          <w:lang w:val="en"/>
        </w:rPr>
        <w:t xml:space="preserve">2014-2015 </w:t>
      </w:r>
    </w:p>
    <w:p w:rsidR="00D57848" w:rsidRPr="00D57848" w:rsidRDefault="00D57848" w:rsidP="00D57848">
      <w:pPr>
        <w:shd w:val="clear" w:color="auto" w:fill="F9F7EE"/>
        <w:spacing w:before="120" w:after="295" w:line="369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D57848">
        <w:rPr>
          <w:rFonts w:ascii="Arial" w:eastAsia="Times New Roman" w:hAnsi="Arial" w:cs="Arial"/>
          <w:b/>
          <w:bCs/>
          <w:sz w:val="20"/>
          <w:szCs w:val="20"/>
          <w:lang w:val="en"/>
        </w:rPr>
        <w:t>Wednesday, October 29, 2014</w:t>
      </w:r>
      <w:r w:rsidRPr="00D57848">
        <w:rPr>
          <w:rFonts w:ascii="Arial" w:eastAsia="Times New Roman" w:hAnsi="Arial" w:cs="Arial"/>
          <w:sz w:val="20"/>
          <w:szCs w:val="20"/>
          <w:lang w:val="en"/>
        </w:rPr>
        <w:t xml:space="preserve"> (PDR) </w:t>
      </w:r>
      <w:r w:rsidRPr="00D57848">
        <w:rPr>
          <w:rFonts w:ascii="Arial" w:eastAsia="Times New Roman" w:hAnsi="Arial" w:cs="Arial"/>
          <w:sz w:val="20"/>
          <w:szCs w:val="20"/>
          <w:lang w:val="en"/>
        </w:rPr>
        <w:br/>
        <w:t xml:space="preserve">Working with Multilingual Writers. Increasing numbers of multilingual students are entering </w:t>
      </w:r>
      <w:proofErr w:type="spellStart"/>
      <w:r w:rsidRPr="00D57848">
        <w:rPr>
          <w:rFonts w:ascii="Arial" w:eastAsia="Times New Roman" w:hAnsi="Arial" w:cs="Arial"/>
          <w:sz w:val="20"/>
          <w:szCs w:val="20"/>
          <w:lang w:val="en"/>
        </w:rPr>
        <w:t>Gustavus</w:t>
      </w:r>
      <w:proofErr w:type="spellEnd"/>
      <w:r w:rsidRPr="00D57848">
        <w:rPr>
          <w:rFonts w:ascii="Arial" w:eastAsia="Times New Roman" w:hAnsi="Arial" w:cs="Arial"/>
          <w:sz w:val="20"/>
          <w:szCs w:val="20"/>
          <w:lang w:val="en"/>
        </w:rPr>
        <w:t xml:space="preserve">. This session will discuss their differing profiles and needs, address “the politics of grammar and usage” in the context of “Global </w:t>
      </w:r>
      <w:proofErr w:type="spellStart"/>
      <w:r w:rsidRPr="00D57848">
        <w:rPr>
          <w:rFonts w:ascii="Arial" w:eastAsia="Times New Roman" w:hAnsi="Arial" w:cs="Arial"/>
          <w:sz w:val="20"/>
          <w:szCs w:val="20"/>
          <w:lang w:val="en"/>
        </w:rPr>
        <w:t>Englishes</w:t>
      </w:r>
      <w:proofErr w:type="spellEnd"/>
      <w:r w:rsidRPr="00D57848">
        <w:rPr>
          <w:rFonts w:ascii="Arial" w:eastAsia="Times New Roman" w:hAnsi="Arial" w:cs="Arial"/>
          <w:sz w:val="20"/>
          <w:szCs w:val="20"/>
          <w:lang w:val="en"/>
        </w:rPr>
        <w:t>,” and recommend ways to help multilingual students articulate and address their own goals as writers.</w:t>
      </w:r>
    </w:p>
    <w:p w:rsidR="00D57848" w:rsidRPr="00D57848" w:rsidRDefault="00D57848" w:rsidP="00D57848">
      <w:pPr>
        <w:shd w:val="clear" w:color="auto" w:fill="F9F7EE"/>
        <w:spacing w:before="120" w:after="295" w:line="369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D57848">
        <w:rPr>
          <w:rFonts w:ascii="Arial" w:eastAsia="Times New Roman" w:hAnsi="Arial" w:cs="Arial"/>
          <w:b/>
          <w:bCs/>
          <w:sz w:val="20"/>
          <w:szCs w:val="20"/>
          <w:lang w:val="en"/>
        </w:rPr>
        <w:t>Tuesday, April 14, 2015</w:t>
      </w:r>
      <w:r w:rsidRPr="00D57848">
        <w:rPr>
          <w:rFonts w:ascii="Arial" w:eastAsia="Times New Roman" w:hAnsi="Arial" w:cs="Arial"/>
          <w:sz w:val="20"/>
          <w:szCs w:val="20"/>
          <w:lang w:val="en"/>
        </w:rPr>
        <w:t xml:space="preserve"> (Heritage Room</w:t>
      </w:r>
      <w:proofErr w:type="gramStart"/>
      <w:r w:rsidRPr="00D57848">
        <w:rPr>
          <w:rFonts w:ascii="Arial" w:eastAsia="Times New Roman" w:hAnsi="Arial" w:cs="Arial"/>
          <w:sz w:val="20"/>
          <w:szCs w:val="20"/>
          <w:lang w:val="en"/>
        </w:rPr>
        <w:t>)</w:t>
      </w:r>
      <w:proofErr w:type="gramEnd"/>
      <w:r w:rsidRPr="00D57848">
        <w:rPr>
          <w:rFonts w:ascii="Arial" w:eastAsia="Times New Roman" w:hAnsi="Arial" w:cs="Arial"/>
          <w:b/>
          <w:bCs/>
          <w:sz w:val="20"/>
          <w:szCs w:val="20"/>
          <w:lang w:val="en"/>
        </w:rPr>
        <w:br/>
      </w:r>
      <w:r w:rsidRPr="00D57848">
        <w:rPr>
          <w:rFonts w:ascii="Arial" w:eastAsia="Times New Roman" w:hAnsi="Arial" w:cs="Arial"/>
          <w:sz w:val="20"/>
          <w:szCs w:val="20"/>
          <w:lang w:val="en"/>
        </w:rPr>
        <w:t>Teaching Content or Teaching Writing? Do they complement or conflict? This session will focus on successful, quick classroom strategies for promoting "content retention" while building skills in written communication.</w:t>
      </w:r>
    </w:p>
    <w:p w:rsidR="002B59CD" w:rsidRDefault="002B59CD">
      <w:bookmarkStart w:id="0" w:name="_GoBack"/>
      <w:bookmarkEnd w:id="0"/>
    </w:p>
    <w:sectPr w:rsidR="002B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48"/>
    <w:rsid w:val="002B59CD"/>
    <w:rsid w:val="00D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805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2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Gustavus Adolphus College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1</cp:revision>
  <dcterms:created xsi:type="dcterms:W3CDTF">2015-04-08T15:09:00Z</dcterms:created>
  <dcterms:modified xsi:type="dcterms:W3CDTF">2015-04-08T15:10:00Z</dcterms:modified>
</cp:coreProperties>
</file>