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5C" w:rsidRDefault="0023295C" w:rsidP="0023295C">
      <w:r>
        <w:t xml:space="preserve">2013-2014 </w:t>
      </w:r>
    </w:p>
    <w:p w:rsidR="0023295C" w:rsidRDefault="0023295C" w:rsidP="0023295C">
      <w:r>
        <w:rPr>
          <w:noProof/>
        </w:rPr>
        <w:drawing>
          <wp:inline distT="0" distB="0" distL="0" distR="0">
            <wp:extent cx="124734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W_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546" cy="99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5C" w:rsidRDefault="0023295C" w:rsidP="0023295C"/>
    <w:p w:rsidR="0023295C" w:rsidRDefault="0023295C" w:rsidP="0023295C">
      <w:r w:rsidRPr="0023295C">
        <w:rPr>
          <w:b/>
        </w:rPr>
        <w:t xml:space="preserve">Wednesday, October 16, 2013 </w:t>
      </w:r>
      <w:r>
        <w:rPr>
          <w:b/>
        </w:rPr>
        <w:br/>
      </w:r>
      <w:r>
        <w:t>Comments that Count: Responding to Student Writing. This session will be a conversation about how to improve student writing without drowning in a sea red ink.</w:t>
      </w:r>
    </w:p>
    <w:p w:rsidR="0023295C" w:rsidRDefault="0023295C" w:rsidP="0023295C"/>
    <w:p w:rsidR="0023295C" w:rsidRDefault="0023295C" w:rsidP="0023295C">
      <w:bookmarkStart w:id="0" w:name="_GoBack"/>
      <w:r w:rsidRPr="0023295C">
        <w:rPr>
          <w:b/>
        </w:rPr>
        <w:t>Wednesday, April 16, 2014</w:t>
      </w:r>
      <w:bookmarkEnd w:id="0"/>
      <w:r>
        <w:br/>
      </w:r>
      <w:proofErr w:type="gramStart"/>
      <w:r>
        <w:t>Join</w:t>
      </w:r>
      <w:proofErr w:type="gramEnd"/>
      <w:r>
        <w:t xml:space="preserve"> us for Teachers Talking Writing on Wednesday, February 26. The topic is "Writing to Learn across the disciplines:" Faculty who attended January's GACWAC workshop ("Reinvigorating Writing Across the Curriculum") will describe new approaches to using writing as a tool to generate student enthusiasm for learning. Faculty from all divisions, from the Arts to Social Sciences, will be represented. </w:t>
      </w:r>
    </w:p>
    <w:p w:rsidR="0023295C" w:rsidRDefault="0023295C" w:rsidP="0023295C"/>
    <w:p w:rsidR="0023295C" w:rsidRDefault="0023295C" w:rsidP="0023295C"/>
    <w:sectPr w:rsidR="0023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5C"/>
    <w:rsid w:val="0023295C"/>
    <w:rsid w:val="00A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Gustavus Adolphus College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1</cp:revision>
  <dcterms:created xsi:type="dcterms:W3CDTF">2014-06-11T17:17:00Z</dcterms:created>
  <dcterms:modified xsi:type="dcterms:W3CDTF">2014-06-11T17:18:00Z</dcterms:modified>
</cp:coreProperties>
</file>