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6F" w:rsidRPr="002B7B6F" w:rsidRDefault="002B7B6F" w:rsidP="002B7B6F">
      <w:pPr>
        <w:shd w:val="clear" w:color="auto" w:fill="F9F7EE"/>
        <w:spacing w:before="225" w:after="30" w:line="240" w:lineRule="atLeast"/>
        <w:jc w:val="center"/>
        <w:outlineLvl w:val="2"/>
        <w:rPr>
          <w:rFonts w:ascii="Constantia" w:eastAsia="Times New Roman" w:hAnsi="Constantia" w:cs="Arial"/>
          <w:sz w:val="35"/>
          <w:szCs w:val="35"/>
          <w:lang w:val="en"/>
        </w:rPr>
      </w:pPr>
      <w:r w:rsidRPr="002B7B6F">
        <w:rPr>
          <w:rFonts w:ascii="Constantia" w:eastAsia="Times New Roman" w:hAnsi="Constantia" w:cs="Arial"/>
          <w:sz w:val="35"/>
          <w:szCs w:val="35"/>
          <w:lang w:val="en"/>
        </w:rPr>
        <w:t xml:space="preserve">2014-2015 Orientation Sessions </w:t>
      </w:r>
    </w:p>
    <w:p w:rsidR="002B7B6F" w:rsidRPr="002B7B6F" w:rsidRDefault="002B7B6F" w:rsidP="002B7B6F">
      <w:pPr>
        <w:shd w:val="clear" w:color="auto" w:fill="F9F7EE"/>
        <w:spacing w:before="120" w:after="295" w:line="369" w:lineRule="atLeast"/>
        <w:jc w:val="center"/>
        <w:rPr>
          <w:rFonts w:ascii="Arial" w:eastAsia="Times New Roman" w:hAnsi="Arial" w:cs="Arial"/>
          <w:sz w:val="20"/>
          <w:szCs w:val="20"/>
          <w:lang w:val="en"/>
        </w:rPr>
      </w:pPr>
      <w:r w:rsidRPr="002B7B6F">
        <w:rPr>
          <w:rFonts w:ascii="Arial" w:eastAsia="Times New Roman" w:hAnsi="Arial" w:cs="Arial"/>
          <w:b/>
          <w:bCs/>
          <w:sz w:val="20"/>
          <w:szCs w:val="20"/>
          <w:lang w:val="en"/>
        </w:rPr>
        <w:t xml:space="preserve">All Sessions are Thursdays from 12:30 - 1:20 p.m. </w:t>
      </w:r>
      <w:r w:rsidRPr="002B7B6F">
        <w:rPr>
          <w:rFonts w:ascii="Arial" w:eastAsia="Times New Roman" w:hAnsi="Arial" w:cs="Arial"/>
          <w:sz w:val="20"/>
          <w:szCs w:val="20"/>
          <w:lang w:val="en"/>
        </w:rPr>
        <w:br/>
      </w:r>
      <w:r w:rsidRPr="002B7B6F">
        <w:rPr>
          <w:rFonts w:ascii="Arial" w:eastAsia="Times New Roman" w:hAnsi="Arial" w:cs="Arial"/>
          <w:b/>
          <w:bCs/>
          <w:sz w:val="20"/>
          <w:szCs w:val="20"/>
          <w:lang w:val="en"/>
        </w:rPr>
        <w:t xml:space="preserve">Free lunch at the Three Crowns Buffet and then meet in the St Peter Room </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sz w:val="20"/>
          <w:szCs w:val="20"/>
          <w:lang w:val="en"/>
        </w:rPr>
        <w:t>All new faculty members are expected to attend orientation sessions throughout the academic year. Department chairs are asked not to schedule classes for new faculty during this time. Each session has a discussion topic and one or more faculty facilitator, to provide an opportunity to share information about the issues of primary importance to new faculty.</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t>September 9, 2014    (Heritage Room)</w:t>
      </w:r>
      <w:r w:rsidRPr="002B7B6F">
        <w:rPr>
          <w:rFonts w:ascii="Arial" w:eastAsia="Times New Roman" w:hAnsi="Arial" w:cs="Arial"/>
          <w:b/>
          <w:bCs/>
          <w:sz w:val="20"/>
          <w:szCs w:val="20"/>
          <w:lang w:val="en"/>
        </w:rPr>
        <w:br/>
      </w:r>
      <w:r w:rsidRPr="002B7B6F">
        <w:rPr>
          <w:rFonts w:ascii="Arial" w:eastAsia="Times New Roman" w:hAnsi="Arial" w:cs="Arial"/>
          <w:b/>
          <w:bCs/>
          <w:i/>
          <w:iCs/>
          <w:sz w:val="20"/>
          <w:szCs w:val="20"/>
          <w:lang w:val="en"/>
        </w:rPr>
        <w:t>Checking</w:t>
      </w:r>
      <w:r w:rsidRPr="002B7B6F">
        <w:rPr>
          <w:rFonts w:ascii="Cambria Math" w:eastAsia="Times New Roman" w:hAnsi="Cambria Math" w:cs="Cambria Math"/>
          <w:b/>
          <w:bCs/>
          <w:i/>
          <w:iCs/>
          <w:sz w:val="20"/>
          <w:szCs w:val="20"/>
          <w:lang w:val="en"/>
        </w:rPr>
        <w:t>‐</w:t>
      </w:r>
      <w:r w:rsidRPr="002B7B6F">
        <w:rPr>
          <w:rFonts w:ascii="Arial" w:eastAsia="Times New Roman" w:hAnsi="Arial" w:cs="Arial"/>
          <w:b/>
          <w:bCs/>
          <w:i/>
          <w:iCs/>
          <w:sz w:val="20"/>
          <w:szCs w:val="20"/>
          <w:lang w:val="en"/>
        </w:rPr>
        <w:t xml:space="preserve">in session </w:t>
      </w:r>
      <w:r w:rsidRPr="002B7B6F">
        <w:rPr>
          <w:rFonts w:ascii="Arial" w:eastAsia="Times New Roman" w:hAnsi="Arial" w:cs="Arial"/>
          <w:sz w:val="20"/>
          <w:szCs w:val="20"/>
          <w:lang w:val="en"/>
        </w:rPr>
        <w:t>– checking</w:t>
      </w:r>
      <w:r w:rsidRPr="002B7B6F">
        <w:rPr>
          <w:rFonts w:ascii="Cambria Math" w:eastAsia="Times New Roman" w:hAnsi="Cambria Math" w:cs="Cambria Math"/>
          <w:sz w:val="20"/>
          <w:szCs w:val="20"/>
          <w:lang w:val="en"/>
        </w:rPr>
        <w:t>‐</w:t>
      </w:r>
      <w:r w:rsidRPr="002B7B6F">
        <w:rPr>
          <w:rFonts w:ascii="Arial" w:eastAsia="Times New Roman" w:hAnsi="Arial" w:cs="Arial"/>
          <w:sz w:val="20"/>
          <w:szCs w:val="20"/>
          <w:lang w:val="en"/>
        </w:rPr>
        <w:t>in sessions provide an open</w:t>
      </w:r>
      <w:r w:rsidRPr="002B7B6F">
        <w:rPr>
          <w:rFonts w:ascii="Cambria Math" w:eastAsia="Times New Roman" w:hAnsi="Cambria Math" w:cs="Cambria Math"/>
          <w:sz w:val="20"/>
          <w:szCs w:val="20"/>
          <w:lang w:val="en"/>
        </w:rPr>
        <w:t>‐</w:t>
      </w:r>
      <w:r w:rsidRPr="002B7B6F">
        <w:rPr>
          <w:rFonts w:ascii="Arial" w:eastAsia="Times New Roman" w:hAnsi="Arial" w:cs="Arial"/>
          <w:sz w:val="20"/>
          <w:szCs w:val="20"/>
          <w:lang w:val="en"/>
        </w:rPr>
        <w:t>ended opportunity for new faculty to get to know each other, share their experiences, and have their questions answered in a supportive environment.</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xml:space="preserve">: Paul </w:t>
      </w:r>
      <w:proofErr w:type="spellStart"/>
      <w:r w:rsidRPr="002B7B6F">
        <w:rPr>
          <w:rFonts w:ascii="Arial" w:eastAsia="Times New Roman" w:hAnsi="Arial" w:cs="Arial"/>
          <w:sz w:val="20"/>
          <w:szCs w:val="20"/>
          <w:lang w:val="en"/>
        </w:rPr>
        <w:t>Saulnier</w:t>
      </w:r>
      <w:proofErr w:type="spellEnd"/>
      <w:r w:rsidRPr="002B7B6F">
        <w:rPr>
          <w:rFonts w:ascii="Arial" w:eastAsia="Times New Roman" w:hAnsi="Arial" w:cs="Arial"/>
          <w:sz w:val="20"/>
          <w:szCs w:val="20"/>
          <w:lang w:val="en"/>
        </w:rPr>
        <w:t xml:space="preserve"> </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t xml:space="preserve">September 18, 2014           </w:t>
      </w:r>
      <w:r w:rsidRPr="002B7B6F">
        <w:rPr>
          <w:rFonts w:ascii="Arial" w:eastAsia="Times New Roman" w:hAnsi="Arial" w:cs="Arial"/>
          <w:b/>
          <w:bCs/>
          <w:sz w:val="20"/>
          <w:szCs w:val="20"/>
          <w:lang w:val="en"/>
        </w:rPr>
        <w:br/>
      </w:r>
      <w:proofErr w:type="gramStart"/>
      <w:r w:rsidRPr="002B7B6F">
        <w:rPr>
          <w:rFonts w:ascii="Arial" w:eastAsia="Times New Roman" w:hAnsi="Arial" w:cs="Arial"/>
          <w:b/>
          <w:bCs/>
          <w:i/>
          <w:iCs/>
          <w:sz w:val="20"/>
          <w:szCs w:val="20"/>
          <w:lang w:val="en"/>
        </w:rPr>
        <w:t>Facilitating</w:t>
      </w:r>
      <w:proofErr w:type="gramEnd"/>
      <w:r w:rsidRPr="002B7B6F">
        <w:rPr>
          <w:rFonts w:ascii="Arial" w:eastAsia="Times New Roman" w:hAnsi="Arial" w:cs="Arial"/>
          <w:b/>
          <w:bCs/>
          <w:i/>
          <w:iCs/>
          <w:sz w:val="20"/>
          <w:szCs w:val="20"/>
          <w:lang w:val="en"/>
        </w:rPr>
        <w:t xml:space="preserve"> classroom discussion </w:t>
      </w:r>
      <w:r w:rsidRPr="002B7B6F">
        <w:rPr>
          <w:rFonts w:ascii="Arial" w:eastAsia="Times New Roman" w:hAnsi="Arial" w:cs="Arial"/>
          <w:sz w:val="20"/>
          <w:szCs w:val="20"/>
          <w:lang w:val="en"/>
        </w:rPr>
        <w:t>– a session on effective methods of engaging students in large and small group discussions.</w:t>
      </w:r>
      <w:r w:rsidRPr="002B7B6F">
        <w:rPr>
          <w:rFonts w:ascii="Arial" w:eastAsia="Times New Roman" w:hAnsi="Arial" w:cs="Arial"/>
          <w:b/>
          <w:bCs/>
          <w:sz w:val="20"/>
          <w:szCs w:val="20"/>
          <w:lang w:val="en"/>
        </w:rPr>
        <w:t xml:space="preserve"> </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Lori Carson-Kelly</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t xml:space="preserve">October 16, 2014 </w:t>
      </w:r>
      <w:r w:rsidRPr="002B7B6F">
        <w:rPr>
          <w:rFonts w:ascii="Arial" w:eastAsia="Times New Roman" w:hAnsi="Arial" w:cs="Arial"/>
          <w:sz w:val="20"/>
          <w:szCs w:val="20"/>
          <w:lang w:val="en"/>
        </w:rPr>
        <w:t>(President's Dining Room</w:t>
      </w:r>
      <w:proofErr w:type="gramStart"/>
      <w:r w:rsidRPr="002B7B6F">
        <w:rPr>
          <w:rFonts w:ascii="Arial" w:eastAsia="Times New Roman" w:hAnsi="Arial" w:cs="Arial"/>
          <w:sz w:val="20"/>
          <w:szCs w:val="20"/>
          <w:lang w:val="en"/>
        </w:rPr>
        <w:t>)</w:t>
      </w:r>
      <w:proofErr w:type="gramEnd"/>
      <w:r w:rsidRPr="002B7B6F">
        <w:rPr>
          <w:rFonts w:ascii="Arial" w:eastAsia="Times New Roman" w:hAnsi="Arial" w:cs="Arial"/>
          <w:sz w:val="20"/>
          <w:szCs w:val="20"/>
          <w:lang w:val="en"/>
        </w:rPr>
        <w:br/>
      </w:r>
      <w:r w:rsidRPr="002B7B6F">
        <w:rPr>
          <w:rFonts w:ascii="Arial" w:eastAsia="Times New Roman" w:hAnsi="Arial" w:cs="Arial"/>
          <w:b/>
          <w:bCs/>
          <w:i/>
          <w:iCs/>
          <w:sz w:val="20"/>
          <w:szCs w:val="20"/>
          <w:lang w:val="en"/>
        </w:rPr>
        <w:t xml:space="preserve">Grading rubrics and policies </w:t>
      </w:r>
      <w:r w:rsidRPr="002B7B6F">
        <w:rPr>
          <w:rFonts w:ascii="Arial" w:eastAsia="Times New Roman" w:hAnsi="Arial" w:cs="Arial"/>
          <w:sz w:val="20"/>
          <w:szCs w:val="20"/>
          <w:lang w:val="en"/>
        </w:rPr>
        <w:t>– a session on grading student assignments.  A variety of assignment types are discussed.</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Kate Knutson</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t>October 30, 2014</w:t>
      </w:r>
      <w:r w:rsidRPr="002B7B6F">
        <w:rPr>
          <w:rFonts w:ascii="Arial" w:eastAsia="Times New Roman" w:hAnsi="Arial" w:cs="Arial"/>
          <w:b/>
          <w:bCs/>
          <w:sz w:val="20"/>
          <w:szCs w:val="20"/>
          <w:lang w:val="en"/>
        </w:rPr>
        <w:br/>
      </w:r>
      <w:r w:rsidRPr="002B7B6F">
        <w:rPr>
          <w:rFonts w:ascii="Arial" w:eastAsia="Times New Roman" w:hAnsi="Arial" w:cs="Arial"/>
          <w:b/>
          <w:bCs/>
          <w:i/>
          <w:iCs/>
          <w:sz w:val="20"/>
          <w:szCs w:val="20"/>
          <w:lang w:val="en"/>
        </w:rPr>
        <w:t xml:space="preserve">Keeping students engaged </w:t>
      </w:r>
      <w:r w:rsidRPr="002B7B6F">
        <w:rPr>
          <w:rFonts w:ascii="Arial" w:eastAsia="Times New Roman" w:hAnsi="Arial" w:cs="Arial"/>
          <w:sz w:val="20"/>
          <w:szCs w:val="20"/>
          <w:lang w:val="en"/>
        </w:rPr>
        <w:t>– a session on overcoming the mid</w:t>
      </w:r>
      <w:r w:rsidRPr="002B7B6F">
        <w:rPr>
          <w:rFonts w:ascii="Cambria Math" w:eastAsia="Times New Roman" w:hAnsi="Cambria Math" w:cs="Cambria Math"/>
          <w:sz w:val="20"/>
          <w:szCs w:val="20"/>
          <w:lang w:val="en"/>
        </w:rPr>
        <w:t>‐</w:t>
      </w:r>
      <w:r w:rsidRPr="002B7B6F">
        <w:rPr>
          <w:rFonts w:ascii="Arial" w:eastAsia="Times New Roman" w:hAnsi="Arial" w:cs="Arial"/>
          <w:sz w:val="20"/>
          <w:szCs w:val="20"/>
          <w:lang w:val="en"/>
        </w:rPr>
        <w:t>semester doldrums experienced in many classrooms.</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Alisa Rosenthal</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t>November 13, 2014</w:t>
      </w:r>
      <w:r w:rsidRPr="002B7B6F">
        <w:rPr>
          <w:rFonts w:ascii="Arial" w:eastAsia="Times New Roman" w:hAnsi="Arial" w:cs="Arial"/>
          <w:b/>
          <w:bCs/>
          <w:sz w:val="20"/>
          <w:szCs w:val="20"/>
          <w:lang w:val="en"/>
        </w:rPr>
        <w:br/>
      </w:r>
      <w:proofErr w:type="gramStart"/>
      <w:r w:rsidRPr="002B7B6F">
        <w:rPr>
          <w:rFonts w:ascii="Arial" w:eastAsia="Times New Roman" w:hAnsi="Arial" w:cs="Arial"/>
          <w:b/>
          <w:bCs/>
          <w:i/>
          <w:iCs/>
          <w:sz w:val="20"/>
          <w:szCs w:val="20"/>
          <w:lang w:val="en"/>
        </w:rPr>
        <w:t>What’s</w:t>
      </w:r>
      <w:proofErr w:type="gramEnd"/>
      <w:r w:rsidRPr="002B7B6F">
        <w:rPr>
          <w:rFonts w:ascii="Arial" w:eastAsia="Times New Roman" w:hAnsi="Arial" w:cs="Arial"/>
          <w:b/>
          <w:bCs/>
          <w:i/>
          <w:iCs/>
          <w:sz w:val="20"/>
          <w:szCs w:val="20"/>
          <w:lang w:val="en"/>
        </w:rPr>
        <w:t xml:space="preserve"> a liberal arts curriculum all about?  Plus, an overview of the </w:t>
      </w:r>
      <w:proofErr w:type="spellStart"/>
      <w:r w:rsidRPr="002B7B6F">
        <w:rPr>
          <w:rFonts w:ascii="Arial" w:eastAsia="Times New Roman" w:hAnsi="Arial" w:cs="Arial"/>
          <w:b/>
          <w:bCs/>
          <w:i/>
          <w:iCs/>
          <w:sz w:val="20"/>
          <w:szCs w:val="20"/>
          <w:lang w:val="en"/>
        </w:rPr>
        <w:t>Gustavus</w:t>
      </w:r>
      <w:proofErr w:type="spellEnd"/>
      <w:r w:rsidRPr="002B7B6F">
        <w:rPr>
          <w:rFonts w:ascii="Arial" w:eastAsia="Times New Roman" w:hAnsi="Arial" w:cs="Arial"/>
          <w:b/>
          <w:bCs/>
          <w:i/>
          <w:iCs/>
          <w:sz w:val="20"/>
          <w:szCs w:val="20"/>
          <w:lang w:val="en"/>
        </w:rPr>
        <w:t xml:space="preserve"> curriculum and the </w:t>
      </w:r>
      <w:proofErr w:type="spellStart"/>
      <w:r w:rsidRPr="002B7B6F">
        <w:rPr>
          <w:rFonts w:ascii="Arial" w:eastAsia="Times New Roman" w:hAnsi="Arial" w:cs="Arial"/>
          <w:b/>
          <w:bCs/>
          <w:i/>
          <w:iCs/>
          <w:sz w:val="20"/>
          <w:szCs w:val="20"/>
          <w:lang w:val="en"/>
        </w:rPr>
        <w:t>Gustavus</w:t>
      </w:r>
      <w:proofErr w:type="spellEnd"/>
      <w:r w:rsidRPr="002B7B6F">
        <w:rPr>
          <w:rFonts w:ascii="Arial" w:eastAsia="Times New Roman" w:hAnsi="Arial" w:cs="Arial"/>
          <w:b/>
          <w:bCs/>
          <w:i/>
          <w:iCs/>
          <w:sz w:val="20"/>
          <w:szCs w:val="20"/>
          <w:lang w:val="en"/>
        </w:rPr>
        <w:t xml:space="preserve"> </w:t>
      </w:r>
      <w:proofErr w:type="gramStart"/>
      <w:r w:rsidRPr="002B7B6F">
        <w:rPr>
          <w:rFonts w:ascii="Arial" w:eastAsia="Times New Roman" w:hAnsi="Arial" w:cs="Arial"/>
          <w:b/>
          <w:bCs/>
          <w:i/>
          <w:iCs/>
          <w:sz w:val="20"/>
          <w:szCs w:val="20"/>
          <w:lang w:val="en"/>
        </w:rPr>
        <w:t>Writing</w:t>
      </w:r>
      <w:proofErr w:type="gramEnd"/>
      <w:r w:rsidRPr="002B7B6F">
        <w:rPr>
          <w:rFonts w:ascii="Arial" w:eastAsia="Times New Roman" w:hAnsi="Arial" w:cs="Arial"/>
          <w:b/>
          <w:bCs/>
          <w:i/>
          <w:iCs/>
          <w:sz w:val="20"/>
          <w:szCs w:val="20"/>
          <w:lang w:val="en"/>
        </w:rPr>
        <w:t xml:space="preserve"> across the Curriculum program.</w:t>
      </w:r>
      <w:r w:rsidRPr="002B7B6F">
        <w:rPr>
          <w:rFonts w:ascii="Arial" w:eastAsia="Times New Roman" w:hAnsi="Arial" w:cs="Arial"/>
          <w:b/>
          <w:bCs/>
          <w:sz w:val="20"/>
          <w:szCs w:val="20"/>
          <w:lang w:val="en"/>
        </w:rPr>
        <w:t xml:space="preserve"> </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xml:space="preserve">: Steve </w:t>
      </w:r>
      <w:proofErr w:type="spellStart"/>
      <w:r w:rsidRPr="002B7B6F">
        <w:rPr>
          <w:rFonts w:ascii="Arial" w:eastAsia="Times New Roman" w:hAnsi="Arial" w:cs="Arial"/>
          <w:sz w:val="20"/>
          <w:szCs w:val="20"/>
          <w:lang w:val="en"/>
        </w:rPr>
        <w:t>Mellema</w:t>
      </w:r>
      <w:proofErr w:type="spellEnd"/>
      <w:r w:rsidRPr="002B7B6F">
        <w:rPr>
          <w:rFonts w:ascii="Arial" w:eastAsia="Times New Roman" w:hAnsi="Arial" w:cs="Arial"/>
          <w:sz w:val="20"/>
          <w:szCs w:val="20"/>
          <w:lang w:val="en"/>
        </w:rPr>
        <w:t xml:space="preserve"> and Deborah Goodwin</w:t>
      </w:r>
      <w:r w:rsidRPr="002B7B6F">
        <w:rPr>
          <w:rFonts w:ascii="Arial" w:eastAsia="Times New Roman" w:hAnsi="Arial" w:cs="Arial"/>
          <w:b/>
          <w:bCs/>
          <w:sz w:val="20"/>
          <w:szCs w:val="20"/>
          <w:lang w:val="en"/>
        </w:rPr>
        <w:t xml:space="preserve"> </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proofErr w:type="gramStart"/>
      <w:r w:rsidRPr="002B7B6F">
        <w:rPr>
          <w:rFonts w:ascii="Arial" w:eastAsia="Times New Roman" w:hAnsi="Arial" w:cs="Arial"/>
          <w:b/>
          <w:bCs/>
          <w:sz w:val="20"/>
          <w:szCs w:val="20"/>
          <w:lang w:val="en"/>
        </w:rPr>
        <w:lastRenderedPageBreak/>
        <w:t>November 20, 2014</w:t>
      </w:r>
      <w:r w:rsidRPr="002B7B6F">
        <w:rPr>
          <w:rFonts w:ascii="Arial" w:eastAsia="Times New Roman" w:hAnsi="Arial" w:cs="Arial"/>
          <w:sz w:val="20"/>
          <w:szCs w:val="20"/>
          <w:lang w:val="en"/>
        </w:rPr>
        <w:br/>
      </w:r>
      <w:r w:rsidRPr="002B7B6F">
        <w:rPr>
          <w:rFonts w:ascii="Arial" w:eastAsia="Times New Roman" w:hAnsi="Arial" w:cs="Arial"/>
          <w:b/>
          <w:bCs/>
          <w:i/>
          <w:iCs/>
          <w:sz w:val="20"/>
          <w:szCs w:val="20"/>
          <w:lang w:val="en"/>
        </w:rPr>
        <w:t xml:space="preserve">Course evaluations </w:t>
      </w:r>
      <w:r w:rsidRPr="002B7B6F">
        <w:rPr>
          <w:rFonts w:ascii="Arial" w:eastAsia="Times New Roman" w:hAnsi="Arial" w:cs="Arial"/>
          <w:sz w:val="20"/>
          <w:szCs w:val="20"/>
          <w:lang w:val="en"/>
        </w:rPr>
        <w:t>– a discussion of effective methods for evaluating teaching.</w:t>
      </w:r>
      <w:proofErr w:type="gramEnd"/>
      <w:r w:rsidRPr="002B7B6F">
        <w:rPr>
          <w:rFonts w:ascii="Arial" w:eastAsia="Times New Roman" w:hAnsi="Arial" w:cs="Arial"/>
          <w:sz w:val="20"/>
          <w:szCs w:val="20"/>
          <w:lang w:val="en"/>
        </w:rPr>
        <w:t xml:space="preserve"> </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xml:space="preserve">: Paul </w:t>
      </w:r>
      <w:proofErr w:type="spellStart"/>
      <w:r w:rsidRPr="002B7B6F">
        <w:rPr>
          <w:rFonts w:ascii="Arial" w:eastAsia="Times New Roman" w:hAnsi="Arial" w:cs="Arial"/>
          <w:sz w:val="20"/>
          <w:szCs w:val="20"/>
          <w:lang w:val="en"/>
        </w:rPr>
        <w:t>Saulnier</w:t>
      </w:r>
      <w:proofErr w:type="spellEnd"/>
      <w:r w:rsidRPr="002B7B6F">
        <w:rPr>
          <w:rFonts w:ascii="Arial" w:eastAsia="Times New Roman" w:hAnsi="Arial" w:cs="Arial"/>
          <w:sz w:val="20"/>
          <w:szCs w:val="20"/>
          <w:lang w:val="en"/>
        </w:rPr>
        <w:t xml:space="preserve"> </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t>December 9, 2014</w:t>
      </w:r>
      <w:r w:rsidRPr="002B7B6F">
        <w:rPr>
          <w:rFonts w:ascii="Arial" w:eastAsia="Times New Roman" w:hAnsi="Arial" w:cs="Arial"/>
          <w:sz w:val="20"/>
          <w:szCs w:val="20"/>
          <w:lang w:val="en"/>
        </w:rPr>
        <w:br/>
      </w:r>
      <w:r w:rsidRPr="002B7B6F">
        <w:rPr>
          <w:rFonts w:ascii="Arial" w:eastAsia="Times New Roman" w:hAnsi="Arial" w:cs="Arial"/>
          <w:b/>
          <w:bCs/>
          <w:i/>
          <w:iCs/>
          <w:sz w:val="20"/>
          <w:szCs w:val="20"/>
          <w:lang w:val="en"/>
        </w:rPr>
        <w:t xml:space="preserve">Becoming involved with interdisciplinary programs </w:t>
      </w:r>
      <w:r w:rsidRPr="002B7B6F">
        <w:rPr>
          <w:rFonts w:ascii="Arial" w:eastAsia="Times New Roman" w:hAnsi="Arial" w:cs="Arial"/>
          <w:sz w:val="20"/>
          <w:szCs w:val="20"/>
          <w:lang w:val="en"/>
        </w:rPr>
        <w:t xml:space="preserve">(joint with Teachers Talking) – a discussion of interdisciplinary programs at </w:t>
      </w:r>
      <w:proofErr w:type="spellStart"/>
      <w:r w:rsidRPr="002B7B6F">
        <w:rPr>
          <w:rFonts w:ascii="Arial" w:eastAsia="Times New Roman" w:hAnsi="Arial" w:cs="Arial"/>
          <w:sz w:val="20"/>
          <w:szCs w:val="20"/>
          <w:lang w:val="en"/>
        </w:rPr>
        <w:t>Gustavus</w:t>
      </w:r>
      <w:proofErr w:type="spellEnd"/>
      <w:r w:rsidRPr="002B7B6F">
        <w:rPr>
          <w:rFonts w:ascii="Arial" w:eastAsia="Times New Roman" w:hAnsi="Arial" w:cs="Arial"/>
          <w:sz w:val="20"/>
          <w:szCs w:val="20"/>
          <w:lang w:val="en"/>
        </w:rPr>
        <w:t xml:space="preserve">. </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Arranged by Teachers Talking</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t xml:space="preserve">January 15, 2015 (non TT only)             </w:t>
      </w:r>
      <w:r w:rsidRPr="002B7B6F">
        <w:rPr>
          <w:rFonts w:ascii="Arial" w:eastAsia="Times New Roman" w:hAnsi="Arial" w:cs="Arial"/>
          <w:b/>
          <w:bCs/>
          <w:sz w:val="20"/>
          <w:szCs w:val="20"/>
          <w:lang w:val="en"/>
        </w:rPr>
        <w:br/>
      </w:r>
      <w:r w:rsidRPr="002B7B6F">
        <w:rPr>
          <w:rFonts w:ascii="Arial" w:eastAsia="Times New Roman" w:hAnsi="Arial" w:cs="Arial"/>
          <w:b/>
          <w:bCs/>
          <w:i/>
          <w:iCs/>
          <w:sz w:val="20"/>
          <w:szCs w:val="20"/>
          <w:lang w:val="en"/>
        </w:rPr>
        <w:t xml:space="preserve">Maximizing the benefit of a visiting position </w:t>
      </w:r>
      <w:r w:rsidRPr="002B7B6F">
        <w:rPr>
          <w:rFonts w:ascii="Arial" w:eastAsia="Times New Roman" w:hAnsi="Arial" w:cs="Arial"/>
          <w:sz w:val="20"/>
          <w:szCs w:val="20"/>
          <w:lang w:val="en"/>
        </w:rPr>
        <w:t>(non</w:t>
      </w:r>
      <w:r w:rsidRPr="002B7B6F">
        <w:rPr>
          <w:rFonts w:ascii="Cambria Math" w:eastAsia="Times New Roman" w:hAnsi="Cambria Math" w:cs="Cambria Math"/>
          <w:sz w:val="20"/>
          <w:szCs w:val="20"/>
          <w:lang w:val="en"/>
        </w:rPr>
        <w:t>‐</w:t>
      </w:r>
      <w:r w:rsidRPr="002B7B6F">
        <w:rPr>
          <w:rFonts w:ascii="Arial" w:eastAsia="Times New Roman" w:hAnsi="Arial" w:cs="Arial"/>
          <w:sz w:val="20"/>
          <w:szCs w:val="20"/>
          <w:lang w:val="en"/>
        </w:rPr>
        <w:t>tenure track only) – a discussion of strategies for making the most of a visiting position in the furthering of one’s career.</w:t>
      </w:r>
      <w:r w:rsidRPr="002B7B6F">
        <w:rPr>
          <w:rFonts w:ascii="Arial" w:eastAsia="Times New Roman" w:hAnsi="Arial" w:cs="Arial"/>
          <w:b/>
          <w:bCs/>
          <w:sz w:val="20"/>
          <w:szCs w:val="20"/>
          <w:lang w:val="en"/>
        </w:rPr>
        <w:t xml:space="preserve"> </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xml:space="preserve">: Mary </w:t>
      </w:r>
      <w:proofErr w:type="spellStart"/>
      <w:r w:rsidRPr="002B7B6F">
        <w:rPr>
          <w:rFonts w:ascii="Arial" w:eastAsia="Times New Roman" w:hAnsi="Arial" w:cs="Arial"/>
          <w:sz w:val="20"/>
          <w:szCs w:val="20"/>
          <w:lang w:val="en"/>
        </w:rPr>
        <w:t>Gaebler</w:t>
      </w:r>
      <w:proofErr w:type="spellEnd"/>
      <w:r w:rsidRPr="002B7B6F">
        <w:rPr>
          <w:rFonts w:ascii="Arial" w:eastAsia="Times New Roman" w:hAnsi="Arial" w:cs="Arial"/>
          <w:sz w:val="20"/>
          <w:szCs w:val="20"/>
          <w:lang w:val="en"/>
        </w:rPr>
        <w:t xml:space="preserve"> and Matt </w:t>
      </w:r>
      <w:proofErr w:type="spellStart"/>
      <w:r w:rsidRPr="002B7B6F">
        <w:rPr>
          <w:rFonts w:ascii="Arial" w:eastAsia="Times New Roman" w:hAnsi="Arial" w:cs="Arial"/>
          <w:sz w:val="20"/>
          <w:szCs w:val="20"/>
          <w:lang w:val="en"/>
        </w:rPr>
        <w:t>Panciera</w:t>
      </w:r>
      <w:proofErr w:type="spellEnd"/>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t>January 29, 2015 (TT only)</w:t>
      </w:r>
      <w:proofErr w:type="gramStart"/>
      <w:r w:rsidRPr="002B7B6F">
        <w:rPr>
          <w:rFonts w:ascii="Arial" w:eastAsia="Times New Roman" w:hAnsi="Arial" w:cs="Arial"/>
          <w:b/>
          <w:bCs/>
          <w:sz w:val="20"/>
          <w:szCs w:val="20"/>
          <w:lang w:val="en"/>
        </w:rPr>
        <w:t xml:space="preserve">  </w:t>
      </w:r>
      <w:proofErr w:type="gramEnd"/>
      <w:r w:rsidRPr="002B7B6F">
        <w:rPr>
          <w:rFonts w:ascii="Arial" w:eastAsia="Times New Roman" w:hAnsi="Arial" w:cs="Arial"/>
          <w:sz w:val="20"/>
          <w:szCs w:val="20"/>
          <w:lang w:val="en"/>
        </w:rPr>
        <w:br/>
      </w:r>
      <w:r w:rsidRPr="002B7B6F">
        <w:rPr>
          <w:rFonts w:ascii="Arial" w:eastAsia="Times New Roman" w:hAnsi="Arial" w:cs="Arial"/>
          <w:b/>
          <w:bCs/>
          <w:i/>
          <w:iCs/>
          <w:sz w:val="20"/>
          <w:szCs w:val="20"/>
          <w:lang w:val="en"/>
        </w:rPr>
        <w:t xml:space="preserve">Tenure review process at </w:t>
      </w:r>
      <w:proofErr w:type="spellStart"/>
      <w:r w:rsidRPr="002B7B6F">
        <w:rPr>
          <w:rFonts w:ascii="Arial" w:eastAsia="Times New Roman" w:hAnsi="Arial" w:cs="Arial"/>
          <w:b/>
          <w:bCs/>
          <w:i/>
          <w:iCs/>
          <w:sz w:val="20"/>
          <w:szCs w:val="20"/>
          <w:lang w:val="en"/>
        </w:rPr>
        <w:t>Gustavus</w:t>
      </w:r>
      <w:proofErr w:type="spellEnd"/>
      <w:r w:rsidRPr="002B7B6F">
        <w:rPr>
          <w:rFonts w:ascii="Arial" w:eastAsia="Times New Roman" w:hAnsi="Arial" w:cs="Arial"/>
          <w:b/>
          <w:bCs/>
          <w:i/>
          <w:iCs/>
          <w:sz w:val="20"/>
          <w:szCs w:val="20"/>
          <w:lang w:val="en"/>
        </w:rPr>
        <w:t xml:space="preserve"> </w:t>
      </w:r>
      <w:r w:rsidRPr="002B7B6F">
        <w:rPr>
          <w:rFonts w:ascii="Arial" w:eastAsia="Times New Roman" w:hAnsi="Arial" w:cs="Arial"/>
          <w:sz w:val="20"/>
          <w:szCs w:val="20"/>
          <w:lang w:val="en"/>
        </w:rPr>
        <w:t>(tenure</w:t>
      </w:r>
      <w:r w:rsidRPr="002B7B6F">
        <w:rPr>
          <w:rFonts w:ascii="Cambria Math" w:eastAsia="Times New Roman" w:hAnsi="Cambria Math" w:cs="Cambria Math"/>
          <w:sz w:val="20"/>
          <w:szCs w:val="20"/>
          <w:lang w:val="en"/>
        </w:rPr>
        <w:t>‐</w:t>
      </w:r>
      <w:r w:rsidRPr="002B7B6F">
        <w:rPr>
          <w:rFonts w:ascii="Arial" w:eastAsia="Times New Roman" w:hAnsi="Arial" w:cs="Arial"/>
          <w:sz w:val="20"/>
          <w:szCs w:val="20"/>
          <w:lang w:val="en"/>
        </w:rPr>
        <w:t xml:space="preserve">track only) – an overview of the tenure review procedure at </w:t>
      </w:r>
      <w:proofErr w:type="spellStart"/>
      <w:r w:rsidRPr="002B7B6F">
        <w:rPr>
          <w:rFonts w:ascii="Arial" w:eastAsia="Times New Roman" w:hAnsi="Arial" w:cs="Arial"/>
          <w:sz w:val="20"/>
          <w:szCs w:val="20"/>
          <w:lang w:val="en"/>
        </w:rPr>
        <w:t>Gustavus</w:t>
      </w:r>
      <w:proofErr w:type="spellEnd"/>
      <w:r w:rsidRPr="002B7B6F">
        <w:rPr>
          <w:rFonts w:ascii="Arial" w:eastAsia="Times New Roman" w:hAnsi="Arial" w:cs="Arial"/>
          <w:sz w:val="20"/>
          <w:szCs w:val="20"/>
          <w:lang w:val="en"/>
        </w:rPr>
        <w:t>.</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xml:space="preserve">: Jon Grinnell </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t>February 12, 2015 (TT only</w:t>
      </w:r>
      <w:proofErr w:type="gramStart"/>
      <w:r w:rsidRPr="002B7B6F">
        <w:rPr>
          <w:rFonts w:ascii="Arial" w:eastAsia="Times New Roman" w:hAnsi="Arial" w:cs="Arial"/>
          <w:b/>
          <w:bCs/>
          <w:sz w:val="20"/>
          <w:szCs w:val="20"/>
          <w:lang w:val="en"/>
        </w:rPr>
        <w:t>)</w:t>
      </w:r>
      <w:proofErr w:type="gramEnd"/>
      <w:r w:rsidRPr="002B7B6F">
        <w:rPr>
          <w:rFonts w:ascii="Arial" w:eastAsia="Times New Roman" w:hAnsi="Arial" w:cs="Arial"/>
          <w:b/>
          <w:bCs/>
          <w:sz w:val="20"/>
          <w:szCs w:val="20"/>
          <w:lang w:val="en"/>
        </w:rPr>
        <w:br/>
      </w:r>
      <w:r w:rsidRPr="002B7B6F">
        <w:rPr>
          <w:rFonts w:ascii="Arial" w:eastAsia="Times New Roman" w:hAnsi="Arial" w:cs="Arial"/>
          <w:b/>
          <w:bCs/>
          <w:i/>
          <w:iCs/>
          <w:sz w:val="20"/>
          <w:szCs w:val="20"/>
          <w:lang w:val="en"/>
        </w:rPr>
        <w:t xml:space="preserve">Applying for internal and external grants </w:t>
      </w:r>
      <w:r w:rsidRPr="002B7B6F">
        <w:rPr>
          <w:rFonts w:ascii="Arial" w:eastAsia="Times New Roman" w:hAnsi="Arial" w:cs="Arial"/>
          <w:sz w:val="20"/>
          <w:szCs w:val="20"/>
          <w:lang w:val="en"/>
        </w:rPr>
        <w:t>(tenure</w:t>
      </w:r>
      <w:r w:rsidRPr="002B7B6F">
        <w:rPr>
          <w:rFonts w:ascii="Cambria Math" w:eastAsia="Times New Roman" w:hAnsi="Cambria Math" w:cs="Cambria Math"/>
          <w:sz w:val="20"/>
          <w:szCs w:val="20"/>
          <w:lang w:val="en"/>
        </w:rPr>
        <w:t>‐</w:t>
      </w:r>
      <w:r w:rsidRPr="002B7B6F">
        <w:rPr>
          <w:rFonts w:ascii="Arial" w:eastAsia="Times New Roman" w:hAnsi="Arial" w:cs="Arial"/>
          <w:sz w:val="20"/>
          <w:szCs w:val="20"/>
          <w:lang w:val="en"/>
        </w:rPr>
        <w:t>track only) – a session on how to apply for the full range of internal and external grant opportunities.</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xml:space="preserve">:  Representative of the Faculty Development Committee (Rob Kendrick) and Bob </w:t>
      </w:r>
      <w:proofErr w:type="spellStart"/>
      <w:r w:rsidRPr="002B7B6F">
        <w:rPr>
          <w:rFonts w:ascii="Arial" w:eastAsia="Times New Roman" w:hAnsi="Arial" w:cs="Arial"/>
          <w:sz w:val="20"/>
          <w:szCs w:val="20"/>
          <w:lang w:val="en"/>
        </w:rPr>
        <w:t>Weisenfeld</w:t>
      </w:r>
      <w:proofErr w:type="spellEnd"/>
      <w:r w:rsidRPr="002B7B6F">
        <w:rPr>
          <w:rFonts w:ascii="Arial" w:eastAsia="Times New Roman" w:hAnsi="Arial" w:cs="Arial"/>
          <w:sz w:val="20"/>
          <w:szCs w:val="20"/>
          <w:lang w:val="en"/>
        </w:rPr>
        <w:t xml:space="preserve">, Office of Government Grants and Sponsored Programs. </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t>February 19, 2015</w:t>
      </w:r>
      <w:r w:rsidRPr="002B7B6F">
        <w:rPr>
          <w:rFonts w:ascii="Arial" w:eastAsia="Times New Roman" w:hAnsi="Arial" w:cs="Arial"/>
          <w:sz w:val="20"/>
          <w:szCs w:val="20"/>
          <w:lang w:val="en"/>
        </w:rPr>
        <w:br/>
        <w:t xml:space="preserve">Checking-in – Paul </w:t>
      </w:r>
      <w:proofErr w:type="spellStart"/>
      <w:r w:rsidRPr="002B7B6F">
        <w:rPr>
          <w:rFonts w:ascii="Arial" w:eastAsia="Times New Roman" w:hAnsi="Arial" w:cs="Arial"/>
          <w:sz w:val="20"/>
          <w:szCs w:val="20"/>
          <w:lang w:val="en"/>
        </w:rPr>
        <w:t>Saulnier</w:t>
      </w:r>
      <w:proofErr w:type="spellEnd"/>
      <w:r w:rsidRPr="002B7B6F">
        <w:rPr>
          <w:rFonts w:ascii="Arial" w:eastAsia="Times New Roman" w:hAnsi="Arial" w:cs="Arial"/>
          <w:sz w:val="20"/>
          <w:szCs w:val="20"/>
          <w:lang w:val="en"/>
        </w:rPr>
        <w:t xml:space="preserve"> </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proofErr w:type="gramStart"/>
      <w:r w:rsidRPr="002B7B6F">
        <w:rPr>
          <w:rFonts w:ascii="Arial" w:eastAsia="Times New Roman" w:hAnsi="Arial" w:cs="Arial"/>
          <w:b/>
          <w:bCs/>
          <w:sz w:val="20"/>
          <w:szCs w:val="20"/>
          <w:lang w:val="en"/>
        </w:rPr>
        <w:t>March 5, 2015</w:t>
      </w:r>
      <w:r w:rsidRPr="002B7B6F">
        <w:rPr>
          <w:rFonts w:ascii="Arial" w:eastAsia="Times New Roman" w:hAnsi="Arial" w:cs="Arial"/>
          <w:sz w:val="20"/>
          <w:szCs w:val="20"/>
          <w:lang w:val="en"/>
        </w:rPr>
        <w:br/>
      </w:r>
      <w:r w:rsidRPr="002B7B6F">
        <w:rPr>
          <w:rFonts w:ascii="Arial" w:eastAsia="Times New Roman" w:hAnsi="Arial" w:cs="Arial"/>
          <w:b/>
          <w:bCs/>
          <w:i/>
          <w:iCs/>
          <w:sz w:val="20"/>
          <w:szCs w:val="20"/>
          <w:lang w:val="en"/>
        </w:rPr>
        <w:t xml:space="preserve">Academic advising at </w:t>
      </w:r>
      <w:proofErr w:type="spellStart"/>
      <w:r w:rsidRPr="002B7B6F">
        <w:rPr>
          <w:rFonts w:ascii="Arial" w:eastAsia="Times New Roman" w:hAnsi="Arial" w:cs="Arial"/>
          <w:b/>
          <w:bCs/>
          <w:i/>
          <w:iCs/>
          <w:sz w:val="20"/>
          <w:szCs w:val="20"/>
          <w:lang w:val="en"/>
        </w:rPr>
        <w:t>Gustavus</w:t>
      </w:r>
      <w:proofErr w:type="spellEnd"/>
      <w:r w:rsidRPr="002B7B6F">
        <w:rPr>
          <w:rFonts w:ascii="Arial" w:eastAsia="Times New Roman" w:hAnsi="Arial" w:cs="Arial"/>
          <w:b/>
          <w:bCs/>
          <w:i/>
          <w:iCs/>
          <w:sz w:val="20"/>
          <w:szCs w:val="20"/>
          <w:lang w:val="en"/>
        </w:rPr>
        <w:t xml:space="preserve"> </w:t>
      </w:r>
      <w:r w:rsidRPr="002B7B6F">
        <w:rPr>
          <w:rFonts w:ascii="Arial" w:eastAsia="Times New Roman" w:hAnsi="Arial" w:cs="Arial"/>
          <w:sz w:val="20"/>
          <w:szCs w:val="20"/>
          <w:lang w:val="en"/>
        </w:rPr>
        <w:t>– a discussion of how to be an effective academic advisor.</w:t>
      </w:r>
      <w:proofErr w:type="gramEnd"/>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xml:space="preserve">: Margo </w:t>
      </w:r>
      <w:proofErr w:type="spellStart"/>
      <w:r w:rsidRPr="002B7B6F">
        <w:rPr>
          <w:rFonts w:ascii="Arial" w:eastAsia="Times New Roman" w:hAnsi="Arial" w:cs="Arial"/>
          <w:sz w:val="20"/>
          <w:szCs w:val="20"/>
          <w:lang w:val="en"/>
        </w:rPr>
        <w:t>Druschel</w:t>
      </w:r>
      <w:proofErr w:type="spellEnd"/>
      <w:r w:rsidRPr="002B7B6F">
        <w:rPr>
          <w:rFonts w:ascii="Arial" w:eastAsia="Times New Roman" w:hAnsi="Arial" w:cs="Arial"/>
          <w:sz w:val="20"/>
          <w:szCs w:val="20"/>
          <w:lang w:val="en"/>
        </w:rPr>
        <w:t xml:space="preserve"> and Jane </w:t>
      </w:r>
      <w:proofErr w:type="spellStart"/>
      <w:r w:rsidRPr="002B7B6F">
        <w:rPr>
          <w:rFonts w:ascii="Arial" w:eastAsia="Times New Roman" w:hAnsi="Arial" w:cs="Arial"/>
          <w:sz w:val="20"/>
          <w:szCs w:val="20"/>
          <w:lang w:val="en"/>
        </w:rPr>
        <w:t>Lalim</w:t>
      </w:r>
      <w:proofErr w:type="spellEnd"/>
      <w:r w:rsidRPr="002B7B6F">
        <w:rPr>
          <w:rFonts w:ascii="Arial" w:eastAsia="Times New Roman" w:hAnsi="Arial" w:cs="Arial"/>
          <w:sz w:val="20"/>
          <w:szCs w:val="20"/>
          <w:lang w:val="en"/>
        </w:rPr>
        <w:t>, Academic Support Center</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t xml:space="preserve">March 19, 2015        </w:t>
      </w:r>
      <w:r w:rsidRPr="002B7B6F">
        <w:rPr>
          <w:rFonts w:ascii="Arial" w:eastAsia="Times New Roman" w:hAnsi="Arial" w:cs="Arial"/>
          <w:b/>
          <w:bCs/>
          <w:sz w:val="20"/>
          <w:szCs w:val="20"/>
          <w:lang w:val="en"/>
        </w:rPr>
        <w:br/>
      </w:r>
      <w:proofErr w:type="spellStart"/>
      <w:r w:rsidRPr="002B7B6F">
        <w:rPr>
          <w:rFonts w:ascii="Arial" w:eastAsia="Times New Roman" w:hAnsi="Arial" w:cs="Arial"/>
          <w:b/>
          <w:bCs/>
          <w:i/>
          <w:iCs/>
          <w:sz w:val="20"/>
          <w:szCs w:val="20"/>
          <w:lang w:val="en"/>
        </w:rPr>
        <w:t>Gustavus</w:t>
      </w:r>
      <w:proofErr w:type="spellEnd"/>
      <w:r w:rsidRPr="002B7B6F">
        <w:rPr>
          <w:rFonts w:ascii="Arial" w:eastAsia="Times New Roman" w:hAnsi="Arial" w:cs="Arial"/>
          <w:b/>
          <w:bCs/>
          <w:i/>
          <w:iCs/>
          <w:sz w:val="20"/>
          <w:szCs w:val="20"/>
          <w:lang w:val="en"/>
        </w:rPr>
        <w:t xml:space="preserve"> committee structure and shared governance </w:t>
      </w:r>
      <w:r w:rsidRPr="002B7B6F">
        <w:rPr>
          <w:rFonts w:ascii="Arial" w:eastAsia="Times New Roman" w:hAnsi="Arial" w:cs="Arial"/>
          <w:sz w:val="20"/>
          <w:szCs w:val="20"/>
          <w:lang w:val="en"/>
        </w:rPr>
        <w:t xml:space="preserve">– a discussion of the committee structure at </w:t>
      </w:r>
      <w:proofErr w:type="spellStart"/>
      <w:r w:rsidRPr="002B7B6F">
        <w:rPr>
          <w:rFonts w:ascii="Arial" w:eastAsia="Times New Roman" w:hAnsi="Arial" w:cs="Arial"/>
          <w:sz w:val="20"/>
          <w:szCs w:val="20"/>
          <w:lang w:val="en"/>
        </w:rPr>
        <w:t>Gustavus</w:t>
      </w:r>
      <w:proofErr w:type="spellEnd"/>
      <w:r w:rsidRPr="002B7B6F">
        <w:rPr>
          <w:rFonts w:ascii="Arial" w:eastAsia="Times New Roman" w:hAnsi="Arial" w:cs="Arial"/>
          <w:sz w:val="20"/>
          <w:szCs w:val="20"/>
          <w:lang w:val="en"/>
        </w:rPr>
        <w:t xml:space="preserve"> and how to become involved.   What does each of the committees do anyway?</w:t>
      </w:r>
      <w:r w:rsidRPr="002B7B6F">
        <w:rPr>
          <w:rFonts w:ascii="Arial" w:eastAsia="Times New Roman" w:hAnsi="Arial" w:cs="Arial"/>
          <w:b/>
          <w:bCs/>
          <w:sz w:val="20"/>
          <w:szCs w:val="20"/>
          <w:lang w:val="en"/>
        </w:rPr>
        <w:t xml:space="preserve"> </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xml:space="preserve">: Michele </w:t>
      </w:r>
      <w:proofErr w:type="spellStart"/>
      <w:r w:rsidRPr="002B7B6F">
        <w:rPr>
          <w:rFonts w:ascii="Arial" w:eastAsia="Times New Roman" w:hAnsi="Arial" w:cs="Arial"/>
          <w:sz w:val="20"/>
          <w:szCs w:val="20"/>
          <w:lang w:val="en"/>
        </w:rPr>
        <w:t>Koomen</w:t>
      </w:r>
      <w:proofErr w:type="spellEnd"/>
      <w:r w:rsidRPr="002B7B6F">
        <w:rPr>
          <w:rFonts w:ascii="Arial" w:eastAsia="Times New Roman" w:hAnsi="Arial" w:cs="Arial"/>
          <w:sz w:val="20"/>
          <w:szCs w:val="20"/>
          <w:lang w:val="en"/>
        </w:rPr>
        <w:t>, Vice-Chair of the Faculty Senate</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lastRenderedPageBreak/>
        <w:t xml:space="preserve">April 16, 2015           </w:t>
      </w:r>
      <w:r w:rsidRPr="002B7B6F">
        <w:rPr>
          <w:rFonts w:ascii="Arial" w:eastAsia="Times New Roman" w:hAnsi="Arial" w:cs="Arial"/>
          <w:b/>
          <w:bCs/>
          <w:sz w:val="20"/>
          <w:szCs w:val="20"/>
          <w:lang w:val="en"/>
        </w:rPr>
        <w:br/>
      </w:r>
      <w:proofErr w:type="spellStart"/>
      <w:r w:rsidRPr="002B7B6F">
        <w:rPr>
          <w:rFonts w:ascii="Arial" w:eastAsia="Times New Roman" w:hAnsi="Arial" w:cs="Arial"/>
          <w:b/>
          <w:bCs/>
          <w:i/>
          <w:iCs/>
          <w:sz w:val="20"/>
          <w:szCs w:val="20"/>
          <w:lang w:val="en"/>
        </w:rPr>
        <w:t>Gustavus</w:t>
      </w:r>
      <w:proofErr w:type="spellEnd"/>
      <w:r w:rsidRPr="002B7B6F">
        <w:rPr>
          <w:rFonts w:ascii="Arial" w:eastAsia="Times New Roman" w:hAnsi="Arial" w:cs="Arial"/>
          <w:b/>
          <w:bCs/>
          <w:i/>
          <w:iCs/>
          <w:sz w:val="20"/>
          <w:szCs w:val="20"/>
          <w:lang w:val="en"/>
        </w:rPr>
        <w:t xml:space="preserve"> its Mission and Heritage </w:t>
      </w:r>
      <w:r w:rsidRPr="002B7B6F">
        <w:rPr>
          <w:rFonts w:ascii="Arial" w:eastAsia="Times New Roman" w:hAnsi="Arial" w:cs="Arial"/>
          <w:sz w:val="20"/>
          <w:szCs w:val="20"/>
          <w:lang w:val="en"/>
        </w:rPr>
        <w:t xml:space="preserve">– this session explores the mission of </w:t>
      </w:r>
      <w:proofErr w:type="spellStart"/>
      <w:r w:rsidRPr="002B7B6F">
        <w:rPr>
          <w:rFonts w:ascii="Arial" w:eastAsia="Times New Roman" w:hAnsi="Arial" w:cs="Arial"/>
          <w:sz w:val="20"/>
          <w:szCs w:val="20"/>
          <w:lang w:val="en"/>
        </w:rPr>
        <w:t>Gustavus</w:t>
      </w:r>
      <w:proofErr w:type="spellEnd"/>
      <w:r w:rsidRPr="002B7B6F">
        <w:rPr>
          <w:rFonts w:ascii="Arial" w:eastAsia="Times New Roman" w:hAnsi="Arial" w:cs="Arial"/>
          <w:sz w:val="20"/>
          <w:szCs w:val="20"/>
          <w:lang w:val="en"/>
        </w:rPr>
        <w:t xml:space="preserve"> and its unique place in higher education.  Topics include </w:t>
      </w:r>
      <w:proofErr w:type="spellStart"/>
      <w:r w:rsidRPr="002B7B6F">
        <w:rPr>
          <w:rFonts w:ascii="Arial" w:eastAsia="Times New Roman" w:hAnsi="Arial" w:cs="Arial"/>
          <w:sz w:val="20"/>
          <w:szCs w:val="20"/>
          <w:lang w:val="en"/>
        </w:rPr>
        <w:t>Gustavus</w:t>
      </w:r>
      <w:proofErr w:type="spellEnd"/>
      <w:r w:rsidRPr="002B7B6F">
        <w:rPr>
          <w:rFonts w:ascii="Arial" w:eastAsia="Times New Roman" w:hAnsi="Arial" w:cs="Arial"/>
          <w:sz w:val="20"/>
          <w:szCs w:val="20"/>
          <w:lang w:val="en"/>
        </w:rPr>
        <w:t xml:space="preserve"> as a liberal arts college, Lutheran higher education and </w:t>
      </w:r>
      <w:proofErr w:type="spellStart"/>
      <w:r w:rsidRPr="002B7B6F">
        <w:rPr>
          <w:rFonts w:ascii="Arial" w:eastAsia="Times New Roman" w:hAnsi="Arial" w:cs="Arial"/>
          <w:sz w:val="20"/>
          <w:szCs w:val="20"/>
          <w:lang w:val="en"/>
        </w:rPr>
        <w:t>Gustavus’s</w:t>
      </w:r>
      <w:proofErr w:type="spellEnd"/>
      <w:r w:rsidRPr="002B7B6F">
        <w:rPr>
          <w:rFonts w:ascii="Arial" w:eastAsia="Times New Roman" w:hAnsi="Arial" w:cs="Arial"/>
          <w:sz w:val="20"/>
          <w:szCs w:val="20"/>
          <w:lang w:val="en"/>
        </w:rPr>
        <w:t xml:space="preserve"> connection to the Lutheran (ELCA) church, and its Swedish immigrant roots. </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Presenters</w:t>
      </w:r>
      <w:r w:rsidRPr="002B7B6F">
        <w:rPr>
          <w:rFonts w:ascii="Arial" w:eastAsia="Times New Roman" w:hAnsi="Arial" w:cs="Arial"/>
          <w:sz w:val="20"/>
          <w:szCs w:val="20"/>
          <w:lang w:val="en"/>
        </w:rPr>
        <w:t xml:space="preserve">:  Will </w:t>
      </w:r>
      <w:proofErr w:type="spellStart"/>
      <w:r w:rsidRPr="002B7B6F">
        <w:rPr>
          <w:rFonts w:ascii="Arial" w:eastAsia="Times New Roman" w:hAnsi="Arial" w:cs="Arial"/>
          <w:sz w:val="20"/>
          <w:szCs w:val="20"/>
          <w:lang w:val="en"/>
        </w:rPr>
        <w:t>Freiert</w:t>
      </w:r>
      <w:proofErr w:type="spellEnd"/>
      <w:r w:rsidRPr="002B7B6F">
        <w:rPr>
          <w:rFonts w:ascii="Arial" w:eastAsia="Times New Roman" w:hAnsi="Arial" w:cs="Arial"/>
          <w:sz w:val="20"/>
          <w:szCs w:val="20"/>
          <w:lang w:val="en"/>
        </w:rPr>
        <w:t xml:space="preserve">, Glenn </w:t>
      </w:r>
      <w:proofErr w:type="spellStart"/>
      <w:r w:rsidRPr="002B7B6F">
        <w:rPr>
          <w:rFonts w:ascii="Arial" w:eastAsia="Times New Roman" w:hAnsi="Arial" w:cs="Arial"/>
          <w:sz w:val="20"/>
          <w:szCs w:val="20"/>
          <w:lang w:val="en"/>
        </w:rPr>
        <w:t>Kranking</w:t>
      </w:r>
      <w:proofErr w:type="spellEnd"/>
      <w:r w:rsidRPr="002B7B6F">
        <w:rPr>
          <w:rFonts w:ascii="Arial" w:eastAsia="Times New Roman" w:hAnsi="Arial" w:cs="Arial"/>
          <w:sz w:val="20"/>
          <w:szCs w:val="20"/>
          <w:lang w:val="en"/>
        </w:rPr>
        <w:t>, and Marcia Bunge</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t xml:space="preserve">April 22, </w:t>
      </w:r>
      <w:proofErr w:type="gramStart"/>
      <w:r w:rsidRPr="002B7B6F">
        <w:rPr>
          <w:rFonts w:ascii="Arial" w:eastAsia="Times New Roman" w:hAnsi="Arial" w:cs="Arial"/>
          <w:b/>
          <w:bCs/>
          <w:sz w:val="20"/>
          <w:szCs w:val="20"/>
          <w:lang w:val="en"/>
        </w:rPr>
        <w:t>2015  </w:t>
      </w:r>
      <w:r w:rsidRPr="002B7B6F">
        <w:rPr>
          <w:rFonts w:ascii="Arial" w:eastAsia="Times New Roman" w:hAnsi="Arial" w:cs="Arial"/>
          <w:b/>
          <w:bCs/>
          <w:i/>
          <w:iCs/>
          <w:sz w:val="20"/>
          <w:szCs w:val="20"/>
          <w:lang w:val="en"/>
        </w:rPr>
        <w:t>New</w:t>
      </w:r>
      <w:proofErr w:type="gramEnd"/>
      <w:r w:rsidRPr="002B7B6F">
        <w:rPr>
          <w:rFonts w:ascii="Arial" w:eastAsia="Times New Roman" w:hAnsi="Arial" w:cs="Arial"/>
          <w:b/>
          <w:bCs/>
          <w:i/>
          <w:iCs/>
          <w:sz w:val="20"/>
          <w:szCs w:val="20"/>
          <w:lang w:val="en"/>
        </w:rPr>
        <w:t xml:space="preserve"> faculty mentor/mentee social </w:t>
      </w:r>
      <w:r w:rsidRPr="002B7B6F">
        <w:rPr>
          <w:rFonts w:ascii="Arial" w:eastAsia="Times New Roman" w:hAnsi="Arial" w:cs="Arial"/>
          <w:sz w:val="20"/>
          <w:szCs w:val="20"/>
          <w:lang w:val="en"/>
        </w:rPr>
        <w:t>(tenure</w:t>
      </w:r>
      <w:r w:rsidRPr="002B7B6F">
        <w:rPr>
          <w:rFonts w:ascii="Cambria Math" w:eastAsia="Times New Roman" w:hAnsi="Cambria Math" w:cs="Cambria Math"/>
          <w:sz w:val="20"/>
          <w:szCs w:val="20"/>
          <w:lang w:val="en"/>
        </w:rPr>
        <w:t>‐</w:t>
      </w:r>
      <w:r w:rsidRPr="002B7B6F">
        <w:rPr>
          <w:rFonts w:ascii="Arial" w:eastAsia="Times New Roman" w:hAnsi="Arial" w:cs="Arial"/>
          <w:sz w:val="20"/>
          <w:szCs w:val="20"/>
          <w:lang w:val="en"/>
        </w:rPr>
        <w:t>track only) – a social for new tenure</w:t>
      </w:r>
      <w:r w:rsidRPr="002B7B6F">
        <w:rPr>
          <w:rFonts w:ascii="Cambria Math" w:eastAsia="Times New Roman" w:hAnsi="Cambria Math" w:cs="Cambria Math"/>
          <w:sz w:val="20"/>
          <w:szCs w:val="20"/>
          <w:lang w:val="en"/>
        </w:rPr>
        <w:t>‐</w:t>
      </w:r>
      <w:r w:rsidRPr="002B7B6F">
        <w:rPr>
          <w:rFonts w:ascii="Arial" w:eastAsia="Times New Roman" w:hAnsi="Arial" w:cs="Arial"/>
          <w:sz w:val="20"/>
          <w:szCs w:val="20"/>
          <w:lang w:val="en"/>
        </w:rPr>
        <w:t xml:space="preserve">track faculty and their mentors. New faculty (and their mentors) from the past two years are also invited. </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None</w:t>
      </w:r>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b/>
          <w:bCs/>
          <w:sz w:val="20"/>
          <w:szCs w:val="20"/>
          <w:lang w:val="en"/>
        </w:rPr>
        <w:t>May 7, 2015</w:t>
      </w:r>
      <w:r w:rsidRPr="002B7B6F">
        <w:rPr>
          <w:rFonts w:ascii="Arial" w:eastAsia="Times New Roman" w:hAnsi="Arial" w:cs="Arial"/>
          <w:b/>
          <w:bCs/>
          <w:i/>
          <w:iCs/>
          <w:sz w:val="20"/>
          <w:szCs w:val="20"/>
          <w:lang w:val="en"/>
        </w:rPr>
        <w:br/>
        <w:t xml:space="preserve">Year in review and wrapping up the year </w:t>
      </w:r>
      <w:r w:rsidRPr="002B7B6F">
        <w:rPr>
          <w:rFonts w:ascii="Arial" w:eastAsia="Times New Roman" w:hAnsi="Arial" w:cs="Arial"/>
          <w:sz w:val="20"/>
          <w:szCs w:val="20"/>
          <w:lang w:val="en"/>
        </w:rPr>
        <w:t>– final session of the year where any outstanding questions are answered and faculty feedback about the new faculty orientation program is gathered.</w:t>
      </w:r>
      <w:r w:rsidRPr="002B7B6F">
        <w:rPr>
          <w:rFonts w:ascii="Arial" w:eastAsia="Times New Roman" w:hAnsi="Arial" w:cs="Arial"/>
          <w:sz w:val="20"/>
          <w:szCs w:val="20"/>
          <w:lang w:val="en"/>
        </w:rPr>
        <w:br/>
      </w:r>
      <w:r w:rsidRPr="002B7B6F">
        <w:rPr>
          <w:rFonts w:ascii="Arial" w:eastAsia="Times New Roman" w:hAnsi="Arial" w:cs="Arial"/>
          <w:sz w:val="20"/>
          <w:szCs w:val="20"/>
          <w:u w:val="single"/>
          <w:lang w:val="en"/>
        </w:rPr>
        <w:t>Presenter</w:t>
      </w:r>
      <w:r w:rsidRPr="002B7B6F">
        <w:rPr>
          <w:rFonts w:ascii="Arial" w:eastAsia="Times New Roman" w:hAnsi="Arial" w:cs="Arial"/>
          <w:sz w:val="20"/>
          <w:szCs w:val="20"/>
          <w:lang w:val="en"/>
        </w:rPr>
        <w:t xml:space="preserve">: Paul </w:t>
      </w:r>
      <w:proofErr w:type="spellStart"/>
      <w:r w:rsidRPr="002B7B6F">
        <w:rPr>
          <w:rFonts w:ascii="Arial" w:eastAsia="Times New Roman" w:hAnsi="Arial" w:cs="Arial"/>
          <w:sz w:val="20"/>
          <w:szCs w:val="20"/>
          <w:lang w:val="en"/>
        </w:rPr>
        <w:t>Saulnier</w:t>
      </w:r>
      <w:proofErr w:type="spellEnd"/>
    </w:p>
    <w:p w:rsidR="002B7B6F" w:rsidRPr="002B7B6F" w:rsidRDefault="002B7B6F" w:rsidP="002B7B6F">
      <w:pPr>
        <w:shd w:val="clear" w:color="auto" w:fill="F9F7EE"/>
        <w:spacing w:before="120" w:after="295" w:line="369" w:lineRule="atLeast"/>
        <w:rPr>
          <w:rFonts w:ascii="Arial" w:eastAsia="Times New Roman" w:hAnsi="Arial" w:cs="Arial"/>
          <w:sz w:val="20"/>
          <w:szCs w:val="20"/>
          <w:lang w:val="en"/>
        </w:rPr>
      </w:pPr>
      <w:r w:rsidRPr="002B7B6F">
        <w:rPr>
          <w:rFonts w:ascii="Arial" w:eastAsia="Times New Roman" w:hAnsi="Arial" w:cs="Arial"/>
          <w:sz w:val="20"/>
          <w:szCs w:val="20"/>
          <w:lang w:val="en"/>
        </w:rPr>
        <w:t xml:space="preserve">The New Faculty Programming Faculty Associate for 2014-2015 is </w:t>
      </w:r>
      <w:hyperlink r:id="rId5" w:history="1">
        <w:r w:rsidRPr="002B7B6F">
          <w:rPr>
            <w:rFonts w:ascii="Arial" w:eastAsia="Times New Roman" w:hAnsi="Arial" w:cs="Arial"/>
            <w:color w:val="005695"/>
            <w:sz w:val="20"/>
            <w:szCs w:val="20"/>
            <w:lang w:val="en"/>
          </w:rPr>
          <w:t xml:space="preserve">Paul </w:t>
        </w:r>
        <w:proofErr w:type="spellStart"/>
        <w:r w:rsidRPr="002B7B6F">
          <w:rPr>
            <w:rFonts w:ascii="Arial" w:eastAsia="Times New Roman" w:hAnsi="Arial" w:cs="Arial"/>
            <w:color w:val="005695"/>
            <w:sz w:val="20"/>
            <w:szCs w:val="20"/>
            <w:lang w:val="en"/>
          </w:rPr>
          <w:t>Saulnier</w:t>
        </w:r>
        <w:proofErr w:type="spellEnd"/>
      </w:hyperlink>
      <w:r w:rsidRPr="002B7B6F">
        <w:rPr>
          <w:rFonts w:ascii="Arial" w:eastAsia="Times New Roman" w:hAnsi="Arial" w:cs="Arial"/>
          <w:sz w:val="20"/>
          <w:szCs w:val="20"/>
          <w:lang w:val="en"/>
        </w:rPr>
        <w:t xml:space="preserve">. </w:t>
      </w:r>
    </w:p>
    <w:p w:rsidR="006855A6" w:rsidRDefault="006855A6">
      <w:bookmarkStart w:id="0" w:name="_GoBack"/>
      <w:bookmarkEnd w:id="0"/>
    </w:p>
    <w:sectPr w:rsidR="0068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6F"/>
    <w:rsid w:val="002B7B6F"/>
    <w:rsid w:val="0068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5300">
      <w:bodyDiv w:val="1"/>
      <w:marLeft w:val="0"/>
      <w:marRight w:val="0"/>
      <w:marTop w:val="0"/>
      <w:marBottom w:val="0"/>
      <w:divBdr>
        <w:top w:val="none" w:sz="0" w:space="0" w:color="auto"/>
        <w:left w:val="none" w:sz="0" w:space="0" w:color="auto"/>
        <w:bottom w:val="none" w:sz="0" w:space="0" w:color="auto"/>
        <w:right w:val="none" w:sz="0" w:space="0" w:color="auto"/>
      </w:divBdr>
      <w:divsChild>
        <w:div w:id="2054187967">
          <w:marLeft w:val="0"/>
          <w:marRight w:val="0"/>
          <w:marTop w:val="0"/>
          <w:marBottom w:val="0"/>
          <w:divBdr>
            <w:top w:val="none" w:sz="0" w:space="0" w:color="auto"/>
            <w:left w:val="none" w:sz="0" w:space="0" w:color="auto"/>
            <w:bottom w:val="none" w:sz="0" w:space="0" w:color="auto"/>
            <w:right w:val="none" w:sz="0" w:space="0" w:color="auto"/>
          </w:divBdr>
          <w:divsChild>
            <w:div w:id="1354116956">
              <w:marLeft w:val="0"/>
              <w:marRight w:val="0"/>
              <w:marTop w:val="0"/>
              <w:marBottom w:val="0"/>
              <w:divBdr>
                <w:top w:val="none" w:sz="0" w:space="0" w:color="auto"/>
                <w:left w:val="none" w:sz="0" w:space="0" w:color="auto"/>
                <w:bottom w:val="none" w:sz="0" w:space="0" w:color="auto"/>
                <w:right w:val="none" w:sz="0" w:space="0" w:color="auto"/>
              </w:divBdr>
              <w:divsChild>
                <w:div w:id="790132146">
                  <w:marLeft w:val="0"/>
                  <w:marRight w:val="0"/>
                  <w:marTop w:val="0"/>
                  <w:marBottom w:val="0"/>
                  <w:divBdr>
                    <w:top w:val="none" w:sz="0" w:space="0" w:color="auto"/>
                    <w:left w:val="none" w:sz="0" w:space="0" w:color="auto"/>
                    <w:bottom w:val="none" w:sz="0" w:space="0" w:color="auto"/>
                    <w:right w:val="none" w:sz="0" w:space="0" w:color="auto"/>
                  </w:divBdr>
                  <w:divsChild>
                    <w:div w:id="1257208491">
                      <w:marLeft w:val="75"/>
                      <w:marRight w:val="75"/>
                      <w:marTop w:val="0"/>
                      <w:marBottom w:val="0"/>
                      <w:divBdr>
                        <w:top w:val="none" w:sz="0" w:space="0" w:color="auto"/>
                        <w:left w:val="none" w:sz="0" w:space="0" w:color="auto"/>
                        <w:bottom w:val="none" w:sz="0" w:space="0" w:color="auto"/>
                        <w:right w:val="none" w:sz="0" w:space="0" w:color="auto"/>
                      </w:divBdr>
                      <w:divsChild>
                        <w:div w:id="102821249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aul@gustav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3432</Characters>
  <Application>Microsoft Office Word</Application>
  <DocSecurity>0</DocSecurity>
  <Lines>28</Lines>
  <Paragraphs>8</Paragraphs>
  <ScaleCrop>false</ScaleCrop>
  <Company>Gustavus Adolphus College</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1</cp:revision>
  <dcterms:created xsi:type="dcterms:W3CDTF">2015-05-11T18:25:00Z</dcterms:created>
  <dcterms:modified xsi:type="dcterms:W3CDTF">2015-05-11T18:25:00Z</dcterms:modified>
</cp:coreProperties>
</file>