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00" w:rsidRPr="009A146A" w:rsidRDefault="00294449">
      <w:bookmarkStart w:id="0" w:name="_GoBack"/>
      <w:bookmarkEnd w:id="0"/>
      <w:r w:rsidRPr="009A146A">
        <w:t xml:space="preserve">Sabbatical Report </w:t>
      </w:r>
    </w:p>
    <w:p w:rsidR="00294449" w:rsidRPr="009A146A" w:rsidRDefault="00294449">
      <w:r w:rsidRPr="009A146A">
        <w:t>My year-long sabbatical (the only one I’ve ever taken) was wonderfully refreshing. I completed the project I proposed – an exploration of reading communities online paired with trying out ways to serially share my research in progress and ultimately publis</w:t>
      </w:r>
      <w:r w:rsidR="003B1260" w:rsidRPr="009A146A">
        <w:t>h it in an ope</w:t>
      </w:r>
      <w:r w:rsidR="002774DE">
        <w:t>n access format using the PressB</w:t>
      </w:r>
      <w:r w:rsidR="003B1260" w:rsidRPr="009A146A">
        <w:t xml:space="preserve">ooks platform. </w:t>
      </w:r>
    </w:p>
    <w:p w:rsidR="00D040B9" w:rsidRPr="009A146A" w:rsidRDefault="00D040B9">
      <w:r w:rsidRPr="009A146A">
        <w:t xml:space="preserve">I had to scale the project a bit to get it done because I committed to other projects as well. I was one of three authors asked to put together a collection of essays, </w:t>
      </w:r>
      <w:hyperlink r:id="rId4" w:history="1">
        <w:r w:rsidRPr="009A146A">
          <w:rPr>
            <w:rStyle w:val="Hyperlink"/>
            <w:i/>
            <w:iCs/>
          </w:rPr>
          <w:t>New Roles for the Road Ahead: Essays Commissioned for ACRL's 75th Anniversary</w:t>
        </w:r>
      </w:hyperlink>
      <w:r w:rsidRPr="009A146A">
        <w:t xml:space="preserve">, to reflect on the future of libraries as the Association of College and Research Libraries celebrated a milestone. I also published two </w:t>
      </w:r>
      <w:r w:rsidR="003B1260" w:rsidRPr="009A146A">
        <w:t>book chapters, two articles, and gave seven invited presentations, was on three conference panels,</w:t>
      </w:r>
      <w:r w:rsidR="009A146A">
        <w:t xml:space="preserve"> did a poster session with my colleague Michelle Twait,</w:t>
      </w:r>
      <w:r w:rsidR="003B1260" w:rsidRPr="009A146A">
        <w:t xml:space="preserve"> and conducted one in-service event for librarians at Harvard. This also gave the chance to participate in state, regional, and national conferences, two in the U.K. and one in Canada. I continued to contribute weekly columns at </w:t>
      </w:r>
      <w:r w:rsidR="003B1260" w:rsidRPr="009A146A">
        <w:rPr>
          <w:i/>
        </w:rPr>
        <w:t xml:space="preserve">Inside Higher Ed. </w:t>
      </w:r>
      <w:r w:rsidR="003B1260" w:rsidRPr="009A146A">
        <w:t>I also continued working with other liberal arts college librarians on the Lever Initiative and joined a study group that will be applying the methods of autoethnog</w:t>
      </w:r>
      <w:r w:rsidR="009A146A">
        <w:t>raphy in academic l</w:t>
      </w:r>
      <w:r w:rsidR="003B1260" w:rsidRPr="009A146A">
        <w:t xml:space="preserve">ibrary settings. Members of this learning community will be contributing chapters to a book that is under contract with ACRL. </w:t>
      </w:r>
    </w:p>
    <w:p w:rsidR="00D040B9" w:rsidRPr="009A146A" w:rsidRDefault="003B1260">
      <w:r w:rsidRPr="009A146A">
        <w:t>So</w:t>
      </w:r>
      <w:r w:rsidR="009A146A">
        <w:t xml:space="preserve"> with all that going on,</w:t>
      </w:r>
      <w:r w:rsidRPr="009A146A">
        <w:t xml:space="preserve"> I got a little distracted, but was able to examine online reading communities using mixed methods</w:t>
      </w:r>
      <w:r w:rsidR="009A146A">
        <w:t>,</w:t>
      </w:r>
      <w:r w:rsidR="009A146A" w:rsidRPr="009A146A">
        <w:t xml:space="preserve"> publishing them serially on my blog</w:t>
      </w:r>
      <w:r w:rsidRPr="009A146A">
        <w:t xml:space="preserve">. I combined these </w:t>
      </w:r>
      <w:r w:rsidR="009A146A" w:rsidRPr="009A146A">
        <w:t xml:space="preserve">pieces with essays written for </w:t>
      </w:r>
      <w:r w:rsidR="009A146A" w:rsidRPr="009A146A">
        <w:rPr>
          <w:i/>
        </w:rPr>
        <w:t xml:space="preserve">Inside Higher Ed </w:t>
      </w:r>
      <w:r w:rsidR="009A146A" w:rsidRPr="009A146A">
        <w:t xml:space="preserve">in an open-access </w:t>
      </w:r>
      <w:hyperlink r:id="rId5" w:history="1">
        <w:r w:rsidR="009A146A" w:rsidRPr="002774DE">
          <w:rPr>
            <w:rStyle w:val="Hyperlink"/>
          </w:rPr>
          <w:t>book</w:t>
        </w:r>
      </w:hyperlink>
      <w:r w:rsidR="009A146A" w:rsidRPr="009A146A">
        <w:t xml:space="preserve">. </w:t>
      </w:r>
    </w:p>
    <w:p w:rsidR="003B1260" w:rsidRPr="009A146A" w:rsidRDefault="009A146A">
      <w:r w:rsidRPr="009A146A">
        <w:t xml:space="preserve">The details of my publications and presentations from my sabbatical years are below. </w:t>
      </w:r>
    </w:p>
    <w:p w:rsidR="00D040B9" w:rsidRPr="009A146A" w:rsidRDefault="00D040B9" w:rsidP="00D040B9">
      <w:pPr>
        <w:pStyle w:val="NormalWeb"/>
        <w:rPr>
          <w:rFonts w:asciiTheme="minorHAnsi" w:hAnsiTheme="minorHAnsi"/>
          <w:sz w:val="22"/>
          <w:szCs w:val="22"/>
        </w:rPr>
      </w:pPr>
      <w:r w:rsidRPr="009A146A">
        <w:rPr>
          <w:rFonts w:asciiTheme="minorHAnsi" w:hAnsiTheme="minorHAnsi"/>
          <w:sz w:val="22"/>
          <w:szCs w:val="22"/>
        </w:rPr>
        <w:t xml:space="preserve">"The Librarian 3.0." Panel chaired by Jo Norry with Oliver Obst and Claire Warwick at the SCONUL Summer Conference, The Scholarly Environment 2025, July 2015.  </w:t>
      </w:r>
    </w:p>
    <w:p w:rsidR="00D040B9" w:rsidRPr="009A146A" w:rsidRDefault="00D040B9" w:rsidP="00D040B9">
      <w:pPr>
        <w:pStyle w:val="NormalWeb"/>
        <w:rPr>
          <w:rFonts w:asciiTheme="minorHAnsi" w:hAnsiTheme="minorHAnsi"/>
          <w:sz w:val="22"/>
          <w:szCs w:val="22"/>
        </w:rPr>
      </w:pPr>
      <w:r w:rsidRPr="009A146A">
        <w:rPr>
          <w:rFonts w:asciiTheme="minorHAnsi" w:hAnsiTheme="minorHAnsi"/>
          <w:sz w:val="22"/>
          <w:szCs w:val="22"/>
        </w:rPr>
        <w:t>"</w:t>
      </w:r>
      <w:hyperlink r:id="rId6" w:history="1">
        <w:r w:rsidRPr="009A146A">
          <w:rPr>
            <w:rStyle w:val="Hyperlink"/>
            <w:rFonts w:asciiTheme="minorHAnsi" w:hAnsiTheme="minorHAnsi"/>
            <w:sz w:val="22"/>
            <w:szCs w:val="22"/>
          </w:rPr>
          <w:t>Sync Up With Faculty: Collaborating With Faculty to Help Students Cross Thresholds</w:t>
        </w:r>
      </w:hyperlink>
      <w:r w:rsidRPr="009A146A">
        <w:rPr>
          <w:rFonts w:asciiTheme="minorHAnsi" w:hAnsiTheme="minorHAnsi"/>
          <w:sz w:val="22"/>
          <w:szCs w:val="22"/>
        </w:rPr>
        <w:t>." Texas Library Association, Austin TX, April 2015.</w:t>
      </w:r>
    </w:p>
    <w:p w:rsidR="00D040B9" w:rsidRPr="009A146A" w:rsidRDefault="00D040B9" w:rsidP="00D040B9">
      <w:pPr>
        <w:pStyle w:val="NormalWeb"/>
        <w:rPr>
          <w:rFonts w:asciiTheme="minorHAnsi" w:hAnsiTheme="minorHAnsi"/>
          <w:sz w:val="22"/>
          <w:szCs w:val="22"/>
        </w:rPr>
      </w:pPr>
      <w:r w:rsidRPr="009A146A">
        <w:rPr>
          <w:rFonts w:asciiTheme="minorHAnsi" w:hAnsiTheme="minorHAnsi"/>
          <w:sz w:val="22"/>
          <w:szCs w:val="22"/>
        </w:rPr>
        <w:t>"</w:t>
      </w:r>
      <w:hyperlink r:id="rId7" w:history="1">
        <w:r w:rsidRPr="009A146A">
          <w:rPr>
            <w:rStyle w:val="Hyperlink"/>
            <w:rFonts w:asciiTheme="minorHAnsi" w:hAnsiTheme="minorHAnsi"/>
            <w:sz w:val="22"/>
            <w:szCs w:val="22"/>
          </w:rPr>
          <w:t>The Liminal Library: Making Our Libraries Sites of Transformative Learning</w:t>
        </w:r>
      </w:hyperlink>
      <w:r w:rsidRPr="009A146A">
        <w:rPr>
          <w:rFonts w:asciiTheme="minorHAnsi" w:hAnsiTheme="minorHAnsi"/>
          <w:sz w:val="22"/>
          <w:szCs w:val="22"/>
        </w:rPr>
        <w:t xml:space="preserve">." LILAC, Newcastle University, April 2015. </w:t>
      </w:r>
      <w:hyperlink r:id="rId8" w:history="1">
        <w:r w:rsidRPr="009A146A">
          <w:rPr>
            <w:rStyle w:val="Hyperlink"/>
            <w:rFonts w:asciiTheme="minorHAnsi" w:hAnsiTheme="minorHAnsi"/>
            <w:sz w:val="22"/>
            <w:szCs w:val="22"/>
          </w:rPr>
          <w:t>Slides</w:t>
        </w:r>
      </w:hyperlink>
      <w:r w:rsidRPr="009A146A">
        <w:rPr>
          <w:rFonts w:asciiTheme="minorHAnsi" w:hAnsiTheme="minorHAnsi"/>
          <w:sz w:val="22"/>
          <w:szCs w:val="22"/>
        </w:rPr>
        <w:t>.</w:t>
      </w:r>
    </w:p>
    <w:p w:rsidR="00D040B9" w:rsidRPr="009A146A" w:rsidRDefault="00D040B9" w:rsidP="00D040B9">
      <w:pPr>
        <w:pStyle w:val="NormalWeb"/>
        <w:rPr>
          <w:rFonts w:asciiTheme="minorHAnsi" w:hAnsiTheme="minorHAnsi"/>
          <w:sz w:val="22"/>
          <w:szCs w:val="22"/>
        </w:rPr>
      </w:pPr>
      <w:r w:rsidRPr="009A146A">
        <w:rPr>
          <w:rFonts w:asciiTheme="minorHAnsi" w:hAnsiTheme="minorHAnsi"/>
          <w:sz w:val="22"/>
          <w:szCs w:val="22"/>
        </w:rPr>
        <w:t>"75th Anniversary Panel: New Roles for the Road Ahead" with Lorcan Dempsey, Steven Bell, and Chuck Henry; "Sustaining Curiosity: Programs for Developing Lifelong Readers" (panel chaired by Meagan Lacey); "Threshold Concepts Th</w:t>
      </w:r>
      <w:r w:rsidR="003B1260" w:rsidRPr="009A146A">
        <w:rPr>
          <w:rFonts w:asciiTheme="minorHAnsi" w:hAnsiTheme="minorHAnsi"/>
          <w:sz w:val="22"/>
          <w:szCs w:val="22"/>
        </w:rPr>
        <w:t>r</w:t>
      </w:r>
      <w:r w:rsidRPr="009A146A">
        <w:rPr>
          <w:rFonts w:asciiTheme="minorHAnsi" w:hAnsiTheme="minorHAnsi"/>
          <w:sz w:val="22"/>
          <w:szCs w:val="22"/>
        </w:rPr>
        <w:t>ough the Eyes of Faculty" (poster session with Michelle Twait) ACRL National Conference, Portland, OR, March 2015.</w:t>
      </w:r>
    </w:p>
    <w:p w:rsidR="00D040B9" w:rsidRPr="009A146A" w:rsidRDefault="00D040B9" w:rsidP="00D040B9">
      <w:pPr>
        <w:pStyle w:val="NormalWeb"/>
        <w:rPr>
          <w:rFonts w:asciiTheme="minorHAnsi" w:hAnsiTheme="minorHAnsi"/>
          <w:sz w:val="22"/>
          <w:szCs w:val="22"/>
        </w:rPr>
      </w:pPr>
      <w:r w:rsidRPr="009A146A">
        <w:rPr>
          <w:rFonts w:asciiTheme="minorHAnsi" w:hAnsiTheme="minorHAnsi"/>
          <w:sz w:val="22"/>
          <w:szCs w:val="22"/>
        </w:rPr>
        <w:t>"</w:t>
      </w:r>
      <w:hyperlink r:id="rId9" w:history="1">
        <w:r w:rsidRPr="009A146A">
          <w:rPr>
            <w:rStyle w:val="Hyperlink"/>
            <w:rFonts w:asciiTheme="minorHAnsi" w:hAnsiTheme="minorHAnsi"/>
            <w:sz w:val="22"/>
            <w:szCs w:val="22"/>
          </w:rPr>
          <w:t>Creating a 'Let's Do It' Organizational Culture</w:t>
        </w:r>
      </w:hyperlink>
      <w:r w:rsidRPr="009A146A">
        <w:rPr>
          <w:rFonts w:asciiTheme="minorHAnsi" w:hAnsiTheme="minorHAnsi"/>
          <w:sz w:val="22"/>
          <w:szCs w:val="22"/>
        </w:rPr>
        <w:t xml:space="preserve">." Ontario Library Association Superconference, January 2015. </w:t>
      </w:r>
    </w:p>
    <w:p w:rsidR="00D040B9" w:rsidRPr="009A146A" w:rsidRDefault="00D040B9" w:rsidP="00D040B9">
      <w:pPr>
        <w:pStyle w:val="NormalWeb"/>
        <w:rPr>
          <w:rFonts w:asciiTheme="minorHAnsi" w:hAnsiTheme="minorHAnsi"/>
          <w:sz w:val="22"/>
          <w:szCs w:val="22"/>
        </w:rPr>
      </w:pPr>
      <w:r w:rsidRPr="009A146A">
        <w:rPr>
          <w:rFonts w:asciiTheme="minorHAnsi" w:hAnsiTheme="minorHAnsi"/>
          <w:sz w:val="22"/>
          <w:szCs w:val="22"/>
        </w:rPr>
        <w:t>"</w:t>
      </w:r>
      <w:hyperlink r:id="rId10" w:history="1">
        <w:r w:rsidRPr="009A146A">
          <w:rPr>
            <w:rStyle w:val="Hyperlink"/>
            <w:rFonts w:asciiTheme="minorHAnsi" w:hAnsiTheme="minorHAnsi"/>
            <w:sz w:val="22"/>
            <w:szCs w:val="22"/>
          </w:rPr>
          <w:t>The Radical Promise of the Academic Library</w:t>
        </w:r>
      </w:hyperlink>
      <w:r w:rsidRPr="009A146A">
        <w:rPr>
          <w:rFonts w:asciiTheme="minorHAnsi" w:hAnsiTheme="minorHAnsi"/>
          <w:sz w:val="22"/>
          <w:szCs w:val="22"/>
        </w:rPr>
        <w:t>." Presentation/discussion at the Iowa Library Association, ACRL section, Cedar Rapids, October 2014.</w:t>
      </w:r>
    </w:p>
    <w:p w:rsidR="00D040B9" w:rsidRPr="009A146A" w:rsidRDefault="00D040B9" w:rsidP="00D040B9">
      <w:pPr>
        <w:pStyle w:val="NormalWeb"/>
        <w:rPr>
          <w:rFonts w:asciiTheme="minorHAnsi" w:hAnsiTheme="minorHAnsi"/>
          <w:sz w:val="22"/>
          <w:szCs w:val="22"/>
        </w:rPr>
      </w:pPr>
      <w:r w:rsidRPr="009A146A">
        <w:rPr>
          <w:rFonts w:asciiTheme="minorHAnsi" w:hAnsiTheme="minorHAnsi"/>
          <w:sz w:val="22"/>
          <w:szCs w:val="22"/>
        </w:rPr>
        <w:t>"</w:t>
      </w:r>
      <w:hyperlink r:id="rId11" w:history="1">
        <w:r w:rsidRPr="009A146A">
          <w:rPr>
            <w:rStyle w:val="Hyperlink"/>
            <w:rFonts w:asciiTheme="minorHAnsi" w:hAnsiTheme="minorHAnsi"/>
            <w:sz w:val="22"/>
            <w:szCs w:val="22"/>
          </w:rPr>
          <w:t>The Mystery of it All: Why We Enjoy Crime Fiction</w:t>
        </w:r>
      </w:hyperlink>
      <w:r w:rsidRPr="009A146A">
        <w:rPr>
          <w:rFonts w:asciiTheme="minorHAnsi" w:hAnsiTheme="minorHAnsi"/>
          <w:sz w:val="22"/>
          <w:szCs w:val="22"/>
        </w:rPr>
        <w:t>." Iowa Library Association, Cedar Rapids, October 2014.</w:t>
      </w:r>
    </w:p>
    <w:p w:rsidR="00D040B9" w:rsidRPr="009A146A" w:rsidRDefault="00D040B9" w:rsidP="00D040B9">
      <w:pPr>
        <w:pStyle w:val="NormalWeb"/>
        <w:rPr>
          <w:rFonts w:asciiTheme="minorHAnsi" w:hAnsiTheme="minorHAnsi"/>
          <w:sz w:val="22"/>
          <w:szCs w:val="22"/>
        </w:rPr>
      </w:pPr>
      <w:r w:rsidRPr="009A146A">
        <w:rPr>
          <w:rFonts w:asciiTheme="minorHAnsi" w:hAnsiTheme="minorHAnsi"/>
          <w:sz w:val="22"/>
          <w:szCs w:val="22"/>
        </w:rPr>
        <w:lastRenderedPageBreak/>
        <w:t xml:space="preserve">"How Students Learn &amp; How the Library Can Help," Harvard Libraries, June 2014. </w:t>
      </w:r>
      <w:hyperlink r:id="rId12" w:history="1">
        <w:r w:rsidRPr="009A146A">
          <w:rPr>
            <w:rStyle w:val="Hyperlink"/>
            <w:rFonts w:asciiTheme="minorHAnsi" w:hAnsiTheme="minorHAnsi"/>
            <w:sz w:val="22"/>
            <w:szCs w:val="22"/>
          </w:rPr>
          <w:t>Slides</w:t>
        </w:r>
      </w:hyperlink>
      <w:r w:rsidRPr="009A146A">
        <w:rPr>
          <w:rFonts w:asciiTheme="minorHAnsi" w:hAnsiTheme="minorHAnsi"/>
          <w:sz w:val="22"/>
          <w:szCs w:val="22"/>
        </w:rPr>
        <w:t>.</w:t>
      </w:r>
    </w:p>
    <w:p w:rsidR="00D040B9" w:rsidRPr="009A146A" w:rsidRDefault="00D040B9" w:rsidP="00D040B9">
      <w:pPr>
        <w:pStyle w:val="NormalWeb"/>
        <w:rPr>
          <w:rFonts w:asciiTheme="minorHAnsi" w:hAnsiTheme="minorHAnsi"/>
          <w:sz w:val="22"/>
          <w:szCs w:val="22"/>
        </w:rPr>
      </w:pPr>
      <w:r w:rsidRPr="009A146A">
        <w:rPr>
          <w:rFonts w:asciiTheme="minorHAnsi" w:hAnsiTheme="minorHAnsi"/>
          <w:sz w:val="22"/>
          <w:szCs w:val="22"/>
        </w:rPr>
        <w:t>"</w:t>
      </w:r>
      <w:hyperlink r:id="rId13" w:history="1">
        <w:r w:rsidRPr="009A146A">
          <w:rPr>
            <w:rStyle w:val="Hyperlink"/>
            <w:rFonts w:asciiTheme="minorHAnsi" w:hAnsiTheme="minorHAnsi"/>
            <w:sz w:val="22"/>
            <w:szCs w:val="22"/>
          </w:rPr>
          <w:t>Inventing the Library: Threshold Concepts and the Undergraduate Researcher</w:t>
        </w:r>
      </w:hyperlink>
      <w:r w:rsidRPr="009A146A">
        <w:rPr>
          <w:rFonts w:asciiTheme="minorHAnsi" w:hAnsiTheme="minorHAnsi"/>
          <w:sz w:val="22"/>
          <w:szCs w:val="22"/>
        </w:rPr>
        <w:t xml:space="preserve">," Maine Academic Libraries Day, Colby College, June 2014. </w:t>
      </w:r>
    </w:p>
    <w:p w:rsidR="00D040B9" w:rsidRPr="009A146A" w:rsidRDefault="00D040B9">
      <w:r w:rsidRPr="009A146A">
        <w:t xml:space="preserve"> </w:t>
      </w:r>
    </w:p>
    <w:p w:rsidR="00294449" w:rsidRPr="009A146A" w:rsidRDefault="00294449"/>
    <w:sectPr w:rsidR="00294449" w:rsidRPr="009A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9"/>
    <w:rsid w:val="002774DE"/>
    <w:rsid w:val="00294449"/>
    <w:rsid w:val="002E17BE"/>
    <w:rsid w:val="003B1260"/>
    <w:rsid w:val="00531C62"/>
    <w:rsid w:val="00937D00"/>
    <w:rsid w:val="009A146A"/>
    <w:rsid w:val="00D0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4AB03-9160-4A26-B0DB-EE9C863D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0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7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infolit_group/barbara-fister" TargetMode="External"/><Relationship Id="rId13" Type="http://schemas.openxmlformats.org/officeDocument/2006/relationships/hyperlink" Target="http://homepages.gac.edu/%7Efister/Maineacadlibda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rbarafister.com/LiminalLibrary.pdf" TargetMode="External"/><Relationship Id="rId12" Type="http://schemas.openxmlformats.org/officeDocument/2006/relationships/hyperlink" Target="https://speakerdeck.com/bfister/how-students-learn-and-how-the-library-can-hel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barafister.com/TxLA2015.pdf" TargetMode="External"/><Relationship Id="rId11" Type="http://schemas.openxmlformats.org/officeDocument/2006/relationships/hyperlink" Target="http://barbarafister.wordpress.com/2014/10/25/the-mystery-of-it-all-why-we-enjoy-crime-fiction/" TargetMode="External"/><Relationship Id="rId5" Type="http://schemas.openxmlformats.org/officeDocument/2006/relationships/hyperlink" Target="https://barbarafister.pressbook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rbarafister.com/ILA2014radical.pdf" TargetMode="External"/><Relationship Id="rId4" Type="http://schemas.openxmlformats.org/officeDocument/2006/relationships/hyperlink" Target="http://www.ala.org/acrl/sites/ala.org.acrl/files/content/publications/whitepapers/new_roles_75th.pdf" TargetMode="External"/><Relationship Id="rId9" Type="http://schemas.openxmlformats.org/officeDocument/2006/relationships/hyperlink" Target="http://barbarafister.com/OLA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Gustavus</dc:creator>
  <cp:keywords/>
  <dc:description/>
  <cp:lastModifiedBy>Cathryn Blaukat</cp:lastModifiedBy>
  <cp:revision>2</cp:revision>
  <dcterms:created xsi:type="dcterms:W3CDTF">2017-08-02T15:53:00Z</dcterms:created>
  <dcterms:modified xsi:type="dcterms:W3CDTF">2017-08-02T15:53:00Z</dcterms:modified>
</cp:coreProperties>
</file>