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50" w:rsidRPr="00AB5550" w:rsidRDefault="00AB5550" w:rsidP="00AB5550">
      <w:pPr>
        <w:pStyle w:val="NormalWeb"/>
        <w:jc w:val="center"/>
        <w:rPr>
          <w:rStyle w:val="Strong"/>
          <w:sz w:val="28"/>
          <w:szCs w:val="28"/>
        </w:rPr>
      </w:pPr>
      <w:r>
        <w:rPr>
          <w:rStyle w:val="Strong"/>
          <w:sz w:val="28"/>
          <w:szCs w:val="28"/>
        </w:rPr>
        <w:t xml:space="preserve">Teachers Talking </w:t>
      </w:r>
      <w:r>
        <w:rPr>
          <w:rStyle w:val="Strong"/>
          <w:sz w:val="28"/>
          <w:szCs w:val="28"/>
        </w:rPr>
        <w:br/>
        <w:t>2021-2022</w:t>
      </w:r>
    </w:p>
    <w:p w:rsidR="00AB5550" w:rsidRDefault="00AB5550" w:rsidP="00AB5550">
      <w:pPr>
        <w:pStyle w:val="NormalWeb"/>
      </w:pPr>
      <w:bookmarkStart w:id="0" w:name="_GoBack"/>
      <w:bookmarkEnd w:id="0"/>
      <w:r>
        <w:rPr>
          <w:rStyle w:val="Strong"/>
        </w:rPr>
        <w:t>Friday, September 17th </w:t>
      </w:r>
      <w:r>
        <w:br/>
        <w:t>Facilitating Small Group Discussions</w:t>
      </w:r>
    </w:p>
    <w:p w:rsidR="00AB5550" w:rsidRDefault="00AB5550" w:rsidP="00AB5550">
      <w:pPr>
        <w:pStyle w:val="NormalWeb"/>
      </w:pPr>
      <w:r>
        <w:rPr>
          <w:rStyle w:val="Strong"/>
        </w:rPr>
        <w:t>Monday, September 27th </w:t>
      </w:r>
      <w:r>
        <w:br/>
        <w:t>Integrating Technology in the Classroom</w:t>
      </w:r>
    </w:p>
    <w:p w:rsidR="00AB5550" w:rsidRDefault="00AB5550" w:rsidP="00AB5550">
      <w:pPr>
        <w:pStyle w:val="NormalWeb"/>
      </w:pPr>
      <w:r>
        <w:rPr>
          <w:rStyle w:val="Strong"/>
        </w:rPr>
        <w:t>Friday, October 15th </w:t>
      </w:r>
      <w:r>
        <w:br/>
        <w:t>Teaching the Challenge Seminar</w:t>
      </w:r>
      <w:r>
        <w:br/>
        <w:t xml:space="preserve">Challenge seminars provide “students </w:t>
      </w:r>
      <w:proofErr w:type="gramStart"/>
      <w:r>
        <w:t>an</w:t>
      </w:r>
      <w:proofErr w:type="gramEnd"/>
      <w:r>
        <w:t xml:space="preserve"> opportunity to collaboratively examine and propose responses to enduring and contemporary questions or challenges from an interdisciplinary perspective.” Join faculty in discussing the process, challenges and rewards they experienced in proposing, planning and/or teaching pilots of these seminars. Valerie Walker and </w:t>
      </w:r>
      <w:proofErr w:type="spellStart"/>
      <w:r>
        <w:t>Seán</w:t>
      </w:r>
      <w:proofErr w:type="spellEnd"/>
      <w:r>
        <w:t xml:space="preserve"> Easton will share their experiences proposing and planning their Challenge Seminars. Valerie will pilot “Climate Change and Environmental Education for Kids,” as a J-term course and </w:t>
      </w:r>
      <w:proofErr w:type="spellStart"/>
      <w:r>
        <w:t>Seán</w:t>
      </w:r>
      <w:proofErr w:type="spellEnd"/>
      <w:r>
        <w:t xml:space="preserve"> will pilot “Ancient Peace and Conflict: Troy to </w:t>
      </w:r>
      <w:proofErr w:type="spellStart"/>
      <w:r>
        <w:t>Constantinople.’Tom</w:t>
      </w:r>
      <w:proofErr w:type="spellEnd"/>
      <w:r>
        <w:t xml:space="preserve"> </w:t>
      </w:r>
      <w:proofErr w:type="spellStart"/>
      <w:r>
        <w:t>LoFaro</w:t>
      </w:r>
      <w:proofErr w:type="spellEnd"/>
      <w:r>
        <w:t xml:space="preserve"> will share his experiences co-teaching a Challenge Seminar pilot, “Planning for Nobel”, with Karl Larson in the fall 2020 semester. Faculty are welcome to contact panelists in advance with questions. </w:t>
      </w:r>
    </w:p>
    <w:p w:rsidR="00AB5550" w:rsidRDefault="00AB5550" w:rsidP="00AB5550">
      <w:pPr>
        <w:pStyle w:val="NormalWeb"/>
      </w:pPr>
      <w:r>
        <w:rPr>
          <w:rStyle w:val="Strong"/>
        </w:rPr>
        <w:t>Friday, October 29th </w:t>
      </w:r>
      <w:r>
        <w:br/>
        <w:t>DEI as the Foundation of your Pedagogy #1</w:t>
      </w:r>
      <w:r>
        <w:br/>
      </w:r>
      <w:proofErr w:type="gramStart"/>
      <w:r>
        <w:t>You</w:t>
      </w:r>
      <w:proofErr w:type="gramEnd"/>
      <w:r>
        <w:t xml:space="preserve"> know how, when you get access letters from the ASC (Accessibility Services Coordinator) or an email from Pam, the MIPC (Multilingual and Intercultural Program Coordinator), you start thinking about how you will need to change things in your courses? Well, </w:t>
      </w:r>
      <w:proofErr w:type="gramStart"/>
      <w:r>
        <w:t>we’d</w:t>
      </w:r>
      <w:proofErr w:type="gramEnd"/>
      <w:r>
        <w:t xml:space="preserve"> like to flip that script: what if your courses were already accessible? </w:t>
      </w:r>
      <w:proofErr w:type="gramStart"/>
      <w:r>
        <w:t>That’s</w:t>
      </w:r>
      <w:proofErr w:type="gramEnd"/>
      <w:r>
        <w:t xml:space="preserve"> the idea behind this Teachers Talking: using access and equity principles as the basis for how you design and deliver your courses and labs, making what you offer to students accessible to most, and thus requiring zero changes from you, regardless of letters you get from the ASC/MIPC. We assure you: even if you </w:t>
      </w:r>
      <w:proofErr w:type="gramStart"/>
      <w:r>
        <w:t>don’t</w:t>
      </w:r>
      <w:proofErr w:type="gramEnd"/>
      <w:r>
        <w:t xml:space="preserve"> realize it, your access and equity choices positively impact all </w:t>
      </w:r>
      <w:proofErr w:type="spellStart"/>
      <w:r>
        <w:t>Gusties</w:t>
      </w:r>
      <w:proofErr w:type="spellEnd"/>
      <w:r>
        <w:t>, making learning (rather than access) the thing your students can focus on, and making you an overall better educator. We look forward to working with you during this TT! </w:t>
      </w:r>
    </w:p>
    <w:p w:rsidR="00AB5550" w:rsidRDefault="00AB5550" w:rsidP="00AB5550">
      <w:pPr>
        <w:pStyle w:val="NormalWeb"/>
      </w:pPr>
      <w:r>
        <w:rPr>
          <w:rStyle w:val="Strong"/>
        </w:rPr>
        <w:t>Friday, November 12th</w:t>
      </w:r>
      <w:r>
        <w:br/>
        <w:t xml:space="preserve">Advising for </w:t>
      </w:r>
      <w:proofErr w:type="spellStart"/>
      <w:r>
        <w:t>Studay</w:t>
      </w:r>
      <w:proofErr w:type="spellEnd"/>
      <w:r>
        <w:t xml:space="preserve"> Away </w:t>
      </w:r>
      <w:r>
        <w:br/>
        <w:t xml:space="preserve">Study away, an important part of about half of all </w:t>
      </w:r>
      <w:proofErr w:type="spellStart"/>
      <w:r>
        <w:t>Gusties</w:t>
      </w:r>
      <w:proofErr w:type="spellEnd"/>
      <w:r>
        <w:t>' education, takes careful planning. This session will look at strategies and resources for advising students about their study away options and will invite participants to discuss their own approaches to encouraging students to study away.</w:t>
      </w:r>
    </w:p>
    <w:p w:rsidR="00AB5550" w:rsidRDefault="00AB5550" w:rsidP="00AB5550">
      <w:pPr>
        <w:pStyle w:val="NormalWeb"/>
      </w:pPr>
      <w:r>
        <w:rPr>
          <w:rStyle w:val="Strong"/>
        </w:rPr>
        <w:t>Monday, November 29th</w:t>
      </w:r>
      <w:r>
        <w:br/>
        <w:t xml:space="preserve">Supporting Student &amp; Faculty Mental Health in the Classroom </w:t>
      </w:r>
      <w:r>
        <w:br/>
        <w:t>Hannah Godbout (Director in Counseling Center) will facilitate a discussion on supporting students with mental health concerns during an ongoing pandemic and providing a space for them to develop resilience….all while taking care of yourself!</w:t>
      </w:r>
    </w:p>
    <w:p w:rsidR="00AB5550" w:rsidRDefault="00AB5550" w:rsidP="00AB5550">
      <w:pPr>
        <w:pStyle w:val="NormalWeb"/>
      </w:pPr>
      <w:r>
        <w:rPr>
          <w:rStyle w:val="Strong"/>
        </w:rPr>
        <w:t>Friday, February 25th </w:t>
      </w:r>
      <w:r>
        <w:t xml:space="preserve"> </w:t>
      </w:r>
      <w:r>
        <w:br/>
        <w:t>Intro to Best Practices in Community-Engaged Learning</w:t>
      </w:r>
      <w:r>
        <w:br/>
        <w:t xml:space="preserve">With so much retooling of our teaching and research these days, it's a great time to consider (re)integrating the high-impact practice of community-engaged learning. Join a conversation with </w:t>
      </w:r>
      <w:proofErr w:type="gramStart"/>
      <w:r>
        <w:t>experienced CEL practitioners to discover the many shapes and forms community-facing work can take and how it can enhance your intellectual endeavors</w:t>
      </w:r>
      <w:proofErr w:type="gramEnd"/>
      <w:r>
        <w:t xml:space="preserve">. </w:t>
      </w:r>
      <w:proofErr w:type="gramStart"/>
      <w:r>
        <w:t>We'll</w:t>
      </w:r>
      <w:proofErr w:type="gramEnd"/>
      <w:r>
        <w:t xml:space="preserve"> address some key do's and </w:t>
      </w:r>
      <w:proofErr w:type="spellStart"/>
      <w:r>
        <w:t>dont's</w:t>
      </w:r>
      <w:proofErr w:type="spellEnd"/>
      <w:r>
        <w:t xml:space="preserve"> to consider as you explore the CEL options that align with your commitments as a scholar, teacher, and community member. </w:t>
      </w:r>
    </w:p>
    <w:p w:rsidR="00AB5550" w:rsidRDefault="00AB5550" w:rsidP="00AB5550">
      <w:pPr>
        <w:pStyle w:val="NormalWeb"/>
      </w:pPr>
      <w:r>
        <w:rPr>
          <w:rStyle w:val="Strong"/>
        </w:rPr>
        <w:lastRenderedPageBreak/>
        <w:t>Friday, March 11th</w:t>
      </w:r>
      <w:r>
        <w:br/>
        <w:t>DEI As the Foundations of your Pedagogy #2</w:t>
      </w:r>
      <w:r>
        <w:br/>
      </w:r>
      <w:r>
        <w:rPr>
          <w:rStyle w:val="jtukpc"/>
        </w:rPr>
        <w:t xml:space="preserve">In the first of these DEI sessions we shared current information about Gustavus students and the access/adaptation requests you're most likely to get. Then we encouraged participants to think about how these common requests </w:t>
      </w:r>
      <w:proofErr w:type="gramStart"/>
      <w:r>
        <w:rPr>
          <w:rStyle w:val="jtukpc"/>
        </w:rPr>
        <w:t>could be implemented</w:t>
      </w:r>
      <w:proofErr w:type="gramEnd"/>
      <w:r>
        <w:rPr>
          <w:rStyle w:val="jtukpc"/>
        </w:rPr>
        <w:t xml:space="preserve"> into their courses, and to try at least one of their ideas. This follow-up session is the time to share how things went, troubleshoot any challenges, and celebrate victories in your pedagogical lives. More a workshop and discussion (and less a lecture), this TT invites participants to share their successes and ask additional questions as they continue making access and inclusion the basis of their pedagogy. Note: you can easily attend this session even if you missed the first one; all are welcomed!</w:t>
      </w:r>
      <w:r>
        <w:rPr>
          <w:b/>
          <w:bCs/>
        </w:rPr>
        <w:br/>
      </w:r>
    </w:p>
    <w:p w:rsidR="00AB5550" w:rsidRDefault="00AB5550" w:rsidP="00AB5550">
      <w:pPr>
        <w:pStyle w:val="NormalWeb"/>
      </w:pPr>
      <w:r>
        <w:rPr>
          <w:rStyle w:val="Strong"/>
        </w:rPr>
        <w:t>Friday, April 1st</w:t>
      </w:r>
      <w:r>
        <w:br/>
        <w:t>Assessment </w:t>
      </w:r>
      <w:r>
        <w:br/>
        <w:t xml:space="preserve">Overwhelmed by rubrics, SLOs, and reports? </w:t>
      </w:r>
      <w:proofErr w:type="gramStart"/>
      <w:r>
        <w:t>Wondering why we have to assess in the first place?</w:t>
      </w:r>
      <w:proofErr w:type="gramEnd"/>
      <w:r>
        <w:t xml:space="preserve"> At this Teacher's Talking, Faculty Director of Assessment Sarah Ruble will share some tips for manageable assessment and strategies to get at what assessment is really all </w:t>
      </w:r>
      <w:proofErr w:type="gramStart"/>
      <w:r>
        <w:t>about:</w:t>
      </w:r>
      <w:proofErr w:type="gramEnd"/>
      <w:r>
        <w:t xml:space="preserve"> deciding what we want students to know and be able to do, determining whether they know and can do it, and discerning if we should change our pedagogy or curriculum in response</w:t>
      </w:r>
    </w:p>
    <w:p w:rsidR="00AB5550" w:rsidRDefault="00AB5550" w:rsidP="00AB5550">
      <w:pPr>
        <w:pStyle w:val="NormalWeb"/>
      </w:pPr>
      <w:proofErr w:type="gramStart"/>
      <w:r>
        <w:rPr>
          <w:rStyle w:val="Strong"/>
        </w:rPr>
        <w:t>Friday, April 8th</w:t>
      </w:r>
      <w:r>
        <w:rPr>
          <w:b/>
          <w:bCs/>
        </w:rPr>
        <w:br/>
      </w:r>
      <w:r>
        <w:t>Nobel Conference 2022 (Marie Walker, Psychological Science &amp; Angelique Dwyer, MLLC, Spanish and LALACS)</w:t>
      </w:r>
      <w:r>
        <w:br/>
        <w:t xml:space="preserve">Nobel 58 Co-Chairs will provide insight into the 2022 conference theme "Mental Health (In)Equity in Youth" and the Nobel speaker line-up, as well as helpful resources for faculty to incorporate in classes, as relevant by topic: trauma, identity, technology, youth, ethnicity, disability, sexuality, gender and the intersection of these topics to address critical digital literacy, </w:t>
      </w:r>
      <w:proofErr w:type="spellStart"/>
      <w:r>
        <w:t>microaggression</w:t>
      </w:r>
      <w:proofErr w:type="spellEnd"/>
      <w:r>
        <w:t>, online racial discrimination, public health, nurturing mental health environments, loneliness, decolonization as innovation, supporting transgender and gender diverse youth and critical media access. </w:t>
      </w:r>
      <w:proofErr w:type="gramEnd"/>
    </w:p>
    <w:p w:rsidR="00AB5550" w:rsidRDefault="00AB5550" w:rsidP="00AB5550">
      <w:pPr>
        <w:pStyle w:val="NormalWeb"/>
      </w:pPr>
      <w:r>
        <w:rPr>
          <w:rStyle w:val="Strong"/>
        </w:rPr>
        <w:t>Friday, April 15th </w:t>
      </w:r>
      <w:r>
        <w:t xml:space="preserve"> </w:t>
      </w:r>
      <w:r>
        <w:br/>
        <w:t>Writing and feedback (</w:t>
      </w:r>
      <w:proofErr w:type="spellStart"/>
      <w:r>
        <w:t>Nissa</w:t>
      </w:r>
      <w:proofErr w:type="spellEnd"/>
      <w:r>
        <w:t xml:space="preserve"> Parmer, Eric </w:t>
      </w:r>
      <w:proofErr w:type="spellStart"/>
      <w:r>
        <w:t>Vrooman</w:t>
      </w:r>
      <w:proofErr w:type="spellEnd"/>
      <w:r>
        <w:t>)</w:t>
      </w:r>
      <w:r>
        <w:br/>
        <w:t>Providing effective feedback on student writing requires instructors to negotiate SLOs, new technologies, academic norms, changing sociocultural realities, student wants and needs, and faculty time constraints. This “Teachers Talking” will provide participants the opportunity to discuss their challenges and successes. They will also have the chance to get student perspectives on writing feedback via the Writing Center tutors. </w:t>
      </w:r>
    </w:p>
    <w:p w:rsidR="009D730E" w:rsidRDefault="009D730E"/>
    <w:sectPr w:rsidR="009D730E" w:rsidSect="00AB5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50"/>
    <w:rsid w:val="009D730E"/>
    <w:rsid w:val="00A95359"/>
    <w:rsid w:val="00AB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AE54"/>
  <w15:chartTrackingRefBased/>
  <w15:docId w15:val="{2745296D-24C7-4D92-8CF1-F8AF22E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5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B5550"/>
    <w:rPr>
      <w:b/>
      <w:bCs/>
    </w:rPr>
  </w:style>
  <w:style w:type="character" w:customStyle="1" w:styleId="jtukpc">
    <w:name w:val="jtukpc"/>
    <w:rsid w:val="00AB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4914</Characters>
  <Application>Microsoft Office Word</Application>
  <DocSecurity>0</DocSecurity>
  <Lines>40</Lines>
  <Paragraphs>11</Paragraphs>
  <ScaleCrop>false</ScaleCrop>
  <Company>Gustavus Adolphus College</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Blaukat</dc:creator>
  <cp:keywords/>
  <dc:description/>
  <cp:lastModifiedBy>Cathryn Blaukat</cp:lastModifiedBy>
  <cp:revision>2</cp:revision>
  <dcterms:created xsi:type="dcterms:W3CDTF">2022-03-15T16:55:00Z</dcterms:created>
  <dcterms:modified xsi:type="dcterms:W3CDTF">2022-03-15T16:56:00Z</dcterms:modified>
</cp:coreProperties>
</file>