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6D1CE" w14:textId="77777777" w:rsidR="000A1CFF" w:rsidRPr="000C6FA7" w:rsidRDefault="000A1CFF" w:rsidP="000A1CFF">
      <w:pPr>
        <w:pStyle w:val="Heading1"/>
        <w:rPr>
          <w:rFonts w:ascii="Arial" w:hAnsi="Arial" w:cs="Arial"/>
          <w:color w:val="000000" w:themeColor="text1"/>
          <w:sz w:val="20"/>
          <w:szCs w:val="20"/>
        </w:rPr>
      </w:pPr>
      <w:bookmarkStart w:id="0" w:name="_Toc45558561"/>
      <w:r w:rsidRPr="000C6FA7">
        <w:rPr>
          <w:rFonts w:ascii="Arial" w:hAnsi="Arial" w:cs="Arial"/>
        </w:rPr>
        <w:t>Associated Costs</w:t>
      </w:r>
      <w:bookmarkEnd w:id="0"/>
      <w:r w:rsidRPr="000C6FA7">
        <w:rPr>
          <w:rFonts w:ascii="Arial" w:hAnsi="Arial" w:cs="Arial"/>
        </w:rPr>
        <w:t xml:space="preserve"> </w:t>
      </w:r>
      <w:r w:rsidRPr="000C6FA7">
        <w:rPr>
          <w:rFonts w:ascii="Arial" w:hAnsi="Arial" w:cs="Arial"/>
        </w:rPr>
        <w:br/>
      </w:r>
    </w:p>
    <w:p w14:paraId="49FB83CF" w14:textId="77777777" w:rsidR="000A1CFF" w:rsidRDefault="000A1CFF" w:rsidP="000A1CFF">
      <w:pPr>
        <w:rPr>
          <w:rFonts w:ascii="Arial" w:hAnsi="Arial" w:cs="Arial"/>
        </w:rPr>
      </w:pPr>
      <w:r w:rsidRPr="000C6FA7">
        <w:rPr>
          <w:rFonts w:ascii="Arial" w:hAnsi="Arial" w:cs="Arial"/>
        </w:rPr>
        <w:t xml:space="preserve">Students will be responsible for some costs associated with the program beyond tuition and books.  Students are responsible for purchasing Gustavus Adolphus College Athletic Training clothing to wear during clinical experiences.  </w:t>
      </w:r>
      <w:r>
        <w:rPr>
          <w:rFonts w:ascii="Arial" w:hAnsi="Arial" w:cs="Arial"/>
        </w:rPr>
        <w:t xml:space="preserve">Students are required to purchase at least one black polo shirt and one white polo shirt at the point that they are admitted into the ATP.  Any additional clothing is the choice of the student.  </w:t>
      </w:r>
      <w:r w:rsidRPr="000C6FA7">
        <w:rPr>
          <w:rFonts w:ascii="Arial" w:hAnsi="Arial" w:cs="Arial"/>
        </w:rPr>
        <w:t>Cost varies depending on clothing and quantity purchased but is typically a one-time cost of ~$50-$10</w:t>
      </w:r>
      <w:r>
        <w:rPr>
          <w:rFonts w:ascii="Arial" w:hAnsi="Arial" w:cs="Arial"/>
        </w:rPr>
        <w:t>.</w:t>
      </w:r>
      <w:r w:rsidRPr="000C6FA7">
        <w:rPr>
          <w:rFonts w:ascii="Arial" w:hAnsi="Arial" w:cs="Arial"/>
        </w:rPr>
        <w:t xml:space="preserve">  </w:t>
      </w:r>
      <w:r>
        <w:rPr>
          <w:rFonts w:ascii="Arial" w:hAnsi="Arial" w:cs="Arial"/>
        </w:rPr>
        <w:t xml:space="preserve">Opportunities to purchase additional clothing may be available throughout the program but not required.  </w:t>
      </w:r>
      <w:r w:rsidRPr="000C6FA7">
        <w:rPr>
          <w:rFonts w:ascii="Arial" w:hAnsi="Arial" w:cs="Arial"/>
        </w:rPr>
        <w:t>A background check is required for students to be able to apply to the program.  Cost will be ~$30. Students typically purchase a personal med pack for use during clinical experiences before their junior year; cost varies based of brand purchased but is ~$30-$50.  Students are also responsible for the cost of their Tuberculosis screening (once before junior year, and once before senior year).  Cost varies depending on insurance coverage, clinic utilized, and type of test administered.  Cost is ~$20-$50 each year.  Students are responsible for maintaining their CPR and AED certification.  Students will receive primary certification in HES 200 ($3</w:t>
      </w:r>
      <w:r>
        <w:rPr>
          <w:rFonts w:ascii="Arial" w:hAnsi="Arial" w:cs="Arial"/>
        </w:rPr>
        <w:t>1</w:t>
      </w:r>
      <w:r w:rsidRPr="000C6FA7">
        <w:rPr>
          <w:rFonts w:ascii="Arial" w:hAnsi="Arial" w:cs="Arial"/>
        </w:rPr>
        <w:t xml:space="preserve"> course fee).  Students will need to be recertified at least once more during their tenure in the ATP.  This will be offered to students at a cost of $3</w:t>
      </w:r>
      <w:r>
        <w:rPr>
          <w:rFonts w:ascii="Arial" w:hAnsi="Arial" w:cs="Arial"/>
        </w:rPr>
        <w:t>1 at least once during their time in the ATP</w:t>
      </w:r>
      <w:r w:rsidRPr="000C6FA7">
        <w:rPr>
          <w:rFonts w:ascii="Arial" w:hAnsi="Arial" w:cs="Arial"/>
        </w:rPr>
        <w:t>.  Students wishing to receive recertification on their own will be responsible for those costs and will need to make sure it is consistent with the requirements of the Board of Certification (</w:t>
      </w:r>
      <w:hyperlink r:id="rId4" w:history="1">
        <w:r w:rsidRPr="000C6FA7">
          <w:rPr>
            <w:rStyle w:val="Hyperlink"/>
            <w:rFonts w:ascii="Arial" w:hAnsi="Arial" w:cs="Arial"/>
          </w:rPr>
          <w:t>http://bocatc.org/ats/maintain-certification/emergency-cardiac-care</w:t>
        </w:r>
      </w:hyperlink>
      <w:r w:rsidRPr="000C6FA7">
        <w:rPr>
          <w:rFonts w:ascii="Arial" w:hAnsi="Arial" w:cs="Arial"/>
        </w:rPr>
        <w:t>).  As per the Bloodborne Pathogen Training section of this handbook, students will be certified in Bloodborne Pathogen Training each year before starting clinical experiences.  This comes at a cost of $1</w:t>
      </w:r>
      <w:r>
        <w:rPr>
          <w:rFonts w:ascii="Arial" w:hAnsi="Arial" w:cs="Arial"/>
        </w:rPr>
        <w:t>4</w:t>
      </w:r>
      <w:r w:rsidRPr="000C6FA7">
        <w:rPr>
          <w:rFonts w:ascii="Arial" w:hAnsi="Arial" w:cs="Arial"/>
        </w:rPr>
        <w:t xml:space="preserve"> per year. </w:t>
      </w:r>
    </w:p>
    <w:p w14:paraId="50FC69F9" w14:textId="77777777" w:rsidR="000A1CFF" w:rsidRPr="000C6FA7" w:rsidRDefault="000A1CFF" w:rsidP="000A1CFF">
      <w:pPr>
        <w:rPr>
          <w:rFonts w:ascii="Arial" w:hAnsi="Arial" w:cs="Arial"/>
        </w:rPr>
      </w:pPr>
      <w:r>
        <w:rPr>
          <w:rFonts w:ascii="Arial" w:hAnsi="Arial" w:cs="Arial"/>
        </w:rPr>
        <w:t xml:space="preserve">In order to apply to the ATP, students will be required to complete a background check through the Minnesota Department of Health and Human Services.  The cost is $22.00 for application and $9.10 for finger printing and photo.  </w:t>
      </w:r>
    </w:p>
    <w:p w14:paraId="7E7A641F" w14:textId="77777777" w:rsidR="000A1CFF" w:rsidRDefault="000A1CFF" w:rsidP="000A1CFF">
      <w:pPr>
        <w:rPr>
          <w:rFonts w:ascii="Arial" w:hAnsi="Arial" w:cs="Arial"/>
        </w:rPr>
      </w:pPr>
      <w:r w:rsidRPr="000C6FA7">
        <w:rPr>
          <w:rFonts w:ascii="Arial" w:hAnsi="Arial" w:cs="Arial"/>
        </w:rPr>
        <w:t xml:space="preserve">Junior and Senior students are required to attend off-campus clinical experiences and must provide their own transportation to those sites.  Costs vary based on the location of the clinical experience, carpooling options, gas prices, etc. Students should estimate at least $200 for the costs associated with travel.  Another cost of off-campus clinical experiences may be a background check performed by the school district of the clinical experience.  Prices vary based on the school district but is ~$10-$35 each time.  </w:t>
      </w:r>
    </w:p>
    <w:p w14:paraId="38600454" w14:textId="77777777" w:rsidR="000A1CFF" w:rsidRPr="000C6FA7" w:rsidRDefault="000A1CFF" w:rsidP="000A1CFF">
      <w:pPr>
        <w:rPr>
          <w:rFonts w:ascii="Arial" w:hAnsi="Arial" w:cs="Arial"/>
        </w:rPr>
      </w:pPr>
      <w:r>
        <w:rPr>
          <w:rFonts w:ascii="Arial" w:hAnsi="Arial" w:cs="Arial"/>
        </w:rPr>
        <w:t xml:space="preserve">There are fees associated with some of the courses in the ATP.  HES 200 has a $31 course fee for CPR certification.  HES 312, HES 318, and HES 353 each have a $29.75 for a BOC exam practice exam in each class.  HES 303 has a $110 course fee for subscription to Ken Hub.    </w:t>
      </w:r>
    </w:p>
    <w:p w14:paraId="5692E926" w14:textId="77777777" w:rsidR="000A1CFF" w:rsidRPr="000C6FA7" w:rsidRDefault="000A1CFF" w:rsidP="000A1CFF">
      <w:pPr>
        <w:rPr>
          <w:rFonts w:ascii="Arial" w:hAnsi="Arial" w:cs="Arial"/>
        </w:rPr>
      </w:pPr>
      <w:r w:rsidRPr="000C6FA7">
        <w:rPr>
          <w:rFonts w:ascii="Arial" w:hAnsi="Arial" w:cs="Arial"/>
        </w:rPr>
        <w:t>Students are encouraged, but not required, to join the National Athletic Trainers’ Association.  Initial membership is $55 for a year.  Senior students in good standing with the program will be eligible to sit for the BOC exam for Athletic Training Certification.  This application fee for students is $35 for NATA members and $60 for non-NATA members.  The exam costs $330.  Additional fees may apply for rescheduling, prep</w:t>
      </w:r>
      <w:r>
        <w:rPr>
          <w:rFonts w:ascii="Arial" w:hAnsi="Arial" w:cs="Arial"/>
        </w:rPr>
        <w:t xml:space="preserve">aration </w:t>
      </w:r>
      <w:r w:rsidRPr="000C6FA7">
        <w:rPr>
          <w:rFonts w:ascii="Arial" w:hAnsi="Arial" w:cs="Arial"/>
        </w:rPr>
        <w:t xml:space="preserve">tools, etc… Students may incur outside </w:t>
      </w:r>
      <w:r w:rsidRPr="000C6FA7">
        <w:rPr>
          <w:rFonts w:ascii="Arial" w:hAnsi="Arial" w:cs="Arial"/>
        </w:rPr>
        <w:lastRenderedPageBreak/>
        <w:t xml:space="preserve">costs for being involved in student organizations, though these are not associated with the ATP (i.e. – Gustavus Athletic Training Association and Iota Tau Alpha Honor Society).  Other costs may come up as the ATP and its faculty/staff determine as necessary.  Students will be informed of these costs as soon as possible.  Students with concerns about the costs of the program should speak with the ATP faculty. </w:t>
      </w:r>
    </w:p>
    <w:p w14:paraId="5D074074" w14:textId="77777777" w:rsidR="00346134" w:rsidRDefault="000A1CFF">
      <w:bookmarkStart w:id="1" w:name="_GoBack"/>
      <w:bookmarkEnd w:id="1"/>
    </w:p>
    <w:sectPr w:rsidR="00346134" w:rsidSect="00D7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FF"/>
    <w:rsid w:val="000258FD"/>
    <w:rsid w:val="000A1CFF"/>
    <w:rsid w:val="00D73C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3D83958E"/>
  <w14:defaultImageDpi w14:val="32767"/>
  <w15:chartTrackingRefBased/>
  <w15:docId w15:val="{6E0E32A9-04EA-3046-8372-97293F3A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1CFF"/>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0A1CF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CFF"/>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0A1C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catc.org/ats/maintain-certification/emergency-cardiac-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2020-09-14T15:03:00Z</dcterms:created>
  <dcterms:modified xsi:type="dcterms:W3CDTF">2020-09-14T15:03:00Z</dcterms:modified>
</cp:coreProperties>
</file>