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404D" w14:textId="4D6030EC" w:rsidR="006D79D9" w:rsidRDefault="006D79D9"/>
    <w:p w14:paraId="7E419CDB" w14:textId="362B7692" w:rsidR="006D79D9" w:rsidRDefault="006D79D9"/>
    <w:p w14:paraId="3C708001" w14:textId="42EB6C59" w:rsidR="006D79D9" w:rsidRDefault="006D79D9"/>
    <w:p w14:paraId="5CA85ED5" w14:textId="424AFCAD" w:rsidR="006D79D9" w:rsidRDefault="006D79D9"/>
    <w:p w14:paraId="290492F1" w14:textId="2F85E465" w:rsidR="006D79D9" w:rsidRDefault="006D79D9"/>
    <w:p w14:paraId="3E97BD0D" w14:textId="5E3C64B4" w:rsidR="006D79D9" w:rsidRDefault="006D79D9"/>
    <w:p w14:paraId="4DF02415" w14:textId="10A5198A" w:rsidR="006D79D9" w:rsidRDefault="006D79D9"/>
    <w:p w14:paraId="28D189CB" w14:textId="099FEF3D" w:rsidR="006D79D9" w:rsidRDefault="006D79D9"/>
    <w:p w14:paraId="57A9BD5E" w14:textId="25D2A08F" w:rsidR="006D79D9" w:rsidRDefault="006D79D9"/>
    <w:p w14:paraId="1C664686" w14:textId="1AAC3B7A" w:rsidR="006D79D9" w:rsidRDefault="006D79D9"/>
    <w:p w14:paraId="5C728505" w14:textId="3065F885" w:rsidR="006D79D9" w:rsidRDefault="006D79D9"/>
    <w:p w14:paraId="52FBC8C7" w14:textId="2052588E" w:rsidR="006D79D9" w:rsidRDefault="006D79D9"/>
    <w:p w14:paraId="121C0665" w14:textId="582E1D1E" w:rsidR="006D79D9" w:rsidRDefault="006D79D9"/>
    <w:p w14:paraId="7C1FEC39" w14:textId="6FB64F39" w:rsidR="006D79D9" w:rsidRDefault="006D79D9"/>
    <w:p w14:paraId="400A3C1D" w14:textId="63B0E87E" w:rsidR="006D79D9" w:rsidRDefault="006D79D9"/>
    <w:p w14:paraId="14D42050" w14:textId="28E85E2D" w:rsidR="006D79D9" w:rsidRDefault="006D79D9"/>
    <w:p w14:paraId="7571B844" w14:textId="26B6F354" w:rsidR="006D79D9" w:rsidRDefault="006D79D9"/>
    <w:p w14:paraId="53A1A346" w14:textId="7B019263" w:rsidR="006D79D9" w:rsidRDefault="006D79D9"/>
    <w:p w14:paraId="5A651210" w14:textId="77777777" w:rsidR="006D79D9" w:rsidRDefault="006D79D9" w:rsidP="006D7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Gustavus Adolphus College</w:t>
      </w:r>
    </w:p>
    <w:p w14:paraId="7272DB55" w14:textId="77777777" w:rsidR="006D79D9" w:rsidRDefault="006D79D9" w:rsidP="006D7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Training Program</w:t>
      </w:r>
    </w:p>
    <w:p w14:paraId="3B553ED2" w14:textId="5C826055" w:rsidR="00E06243" w:rsidRDefault="006D79D9" w:rsidP="006D7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Assessment Plan</w:t>
      </w:r>
    </w:p>
    <w:p w14:paraId="10B6913F" w14:textId="77777777" w:rsidR="00E06243" w:rsidRDefault="00E062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
      <w:sdtPr>
        <w:rPr>
          <w:rFonts w:ascii="Arial" w:eastAsia="Arial" w:hAnsi="Arial" w:cs="Arial"/>
          <w:b w:val="0"/>
          <w:bCs w:val="0"/>
          <w:color w:val="auto"/>
          <w:sz w:val="22"/>
          <w:szCs w:val="22"/>
          <w:lang w:val="en"/>
        </w:rPr>
        <w:id w:val="1854760653"/>
        <w:docPartObj>
          <w:docPartGallery w:val="Table of Contents"/>
          <w:docPartUnique/>
        </w:docPartObj>
      </w:sdtPr>
      <w:sdtEndPr>
        <w:rPr>
          <w:noProof/>
        </w:rPr>
      </w:sdtEndPr>
      <w:sdtContent>
        <w:p w14:paraId="513F083A" w14:textId="286161F7" w:rsidR="0084175C" w:rsidRDefault="0084175C">
          <w:pPr>
            <w:pStyle w:val="TOCHeading"/>
          </w:pPr>
          <w:r>
            <w:t>Table of Contents</w:t>
          </w:r>
        </w:p>
        <w:p w14:paraId="4AB981A0" w14:textId="784BA6E6" w:rsidR="0084175C" w:rsidRDefault="0084175C">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90561979" w:history="1">
            <w:r w:rsidRPr="00EB12F7">
              <w:rPr>
                <w:rStyle w:val="Hyperlink"/>
                <w:noProof/>
              </w:rPr>
              <w:t>Program Mission Statement</w:t>
            </w:r>
            <w:r>
              <w:rPr>
                <w:noProof/>
                <w:webHidden/>
              </w:rPr>
              <w:tab/>
            </w:r>
            <w:r>
              <w:rPr>
                <w:noProof/>
                <w:webHidden/>
              </w:rPr>
              <w:fldChar w:fldCharType="begin"/>
            </w:r>
            <w:r>
              <w:rPr>
                <w:noProof/>
                <w:webHidden/>
              </w:rPr>
              <w:instrText xml:space="preserve"> PAGEREF _Toc90561979 \h </w:instrText>
            </w:r>
            <w:r>
              <w:rPr>
                <w:noProof/>
                <w:webHidden/>
              </w:rPr>
            </w:r>
            <w:r>
              <w:rPr>
                <w:noProof/>
                <w:webHidden/>
              </w:rPr>
              <w:fldChar w:fldCharType="separate"/>
            </w:r>
            <w:r>
              <w:rPr>
                <w:noProof/>
                <w:webHidden/>
              </w:rPr>
              <w:t>3</w:t>
            </w:r>
            <w:r>
              <w:rPr>
                <w:noProof/>
                <w:webHidden/>
              </w:rPr>
              <w:fldChar w:fldCharType="end"/>
            </w:r>
          </w:hyperlink>
        </w:p>
        <w:p w14:paraId="49AEAC05" w14:textId="683707EE" w:rsidR="0084175C" w:rsidRDefault="00E90B49">
          <w:pPr>
            <w:pStyle w:val="TOC1"/>
            <w:tabs>
              <w:tab w:val="right" w:leader="dot" w:pos="9350"/>
            </w:tabs>
            <w:rPr>
              <w:noProof/>
            </w:rPr>
          </w:pPr>
          <w:hyperlink w:anchor="_Toc90561980" w:history="1">
            <w:r w:rsidR="0084175C" w:rsidRPr="00EB12F7">
              <w:rPr>
                <w:rStyle w:val="Hyperlink"/>
                <w:noProof/>
              </w:rPr>
              <w:t>Student Learning and Quality Clinical Education</w:t>
            </w:r>
            <w:r w:rsidR="0084175C">
              <w:rPr>
                <w:noProof/>
                <w:webHidden/>
              </w:rPr>
              <w:tab/>
            </w:r>
            <w:r w:rsidR="0084175C">
              <w:rPr>
                <w:noProof/>
                <w:webHidden/>
              </w:rPr>
              <w:fldChar w:fldCharType="begin"/>
            </w:r>
            <w:r w:rsidR="0084175C">
              <w:rPr>
                <w:noProof/>
                <w:webHidden/>
              </w:rPr>
              <w:instrText xml:space="preserve"> PAGEREF _Toc90561980 \h </w:instrText>
            </w:r>
            <w:r w:rsidR="0084175C">
              <w:rPr>
                <w:noProof/>
                <w:webHidden/>
              </w:rPr>
            </w:r>
            <w:r w:rsidR="0084175C">
              <w:rPr>
                <w:noProof/>
                <w:webHidden/>
              </w:rPr>
              <w:fldChar w:fldCharType="separate"/>
            </w:r>
            <w:r w:rsidR="0084175C">
              <w:rPr>
                <w:noProof/>
                <w:webHidden/>
              </w:rPr>
              <w:t>4</w:t>
            </w:r>
            <w:r w:rsidR="0084175C">
              <w:rPr>
                <w:noProof/>
                <w:webHidden/>
              </w:rPr>
              <w:fldChar w:fldCharType="end"/>
            </w:r>
          </w:hyperlink>
        </w:p>
        <w:p w14:paraId="4D0A0DF0" w14:textId="3AEC7EC5" w:rsidR="0084175C" w:rsidRDefault="00E90B49">
          <w:pPr>
            <w:pStyle w:val="TOC2"/>
            <w:tabs>
              <w:tab w:val="right" w:leader="dot" w:pos="9350"/>
            </w:tabs>
            <w:rPr>
              <w:noProof/>
            </w:rPr>
          </w:pPr>
          <w:hyperlink w:anchor="_Toc90561981" w:history="1">
            <w:r w:rsidR="0084175C" w:rsidRPr="00EB12F7">
              <w:rPr>
                <w:rStyle w:val="Hyperlink"/>
                <w:noProof/>
              </w:rPr>
              <w:t>Student Learning Outcomes and Objectives and Measures</w:t>
            </w:r>
            <w:r w:rsidR="0084175C">
              <w:rPr>
                <w:noProof/>
                <w:webHidden/>
              </w:rPr>
              <w:tab/>
            </w:r>
            <w:r w:rsidR="0084175C">
              <w:rPr>
                <w:noProof/>
                <w:webHidden/>
              </w:rPr>
              <w:fldChar w:fldCharType="begin"/>
            </w:r>
            <w:r w:rsidR="0084175C">
              <w:rPr>
                <w:noProof/>
                <w:webHidden/>
              </w:rPr>
              <w:instrText xml:space="preserve"> PAGEREF _Toc90561981 \h </w:instrText>
            </w:r>
            <w:r w:rsidR="0084175C">
              <w:rPr>
                <w:noProof/>
                <w:webHidden/>
              </w:rPr>
            </w:r>
            <w:r w:rsidR="0084175C">
              <w:rPr>
                <w:noProof/>
                <w:webHidden/>
              </w:rPr>
              <w:fldChar w:fldCharType="separate"/>
            </w:r>
            <w:r w:rsidR="0084175C">
              <w:rPr>
                <w:noProof/>
                <w:webHidden/>
              </w:rPr>
              <w:t>5</w:t>
            </w:r>
            <w:r w:rsidR="0084175C">
              <w:rPr>
                <w:noProof/>
                <w:webHidden/>
              </w:rPr>
              <w:fldChar w:fldCharType="end"/>
            </w:r>
          </w:hyperlink>
        </w:p>
        <w:p w14:paraId="15C58D07" w14:textId="0EE86810" w:rsidR="0084175C" w:rsidRDefault="00E90B49">
          <w:pPr>
            <w:pStyle w:val="TOC2"/>
            <w:tabs>
              <w:tab w:val="right" w:leader="dot" w:pos="9350"/>
            </w:tabs>
            <w:rPr>
              <w:noProof/>
            </w:rPr>
          </w:pPr>
          <w:hyperlink w:anchor="_Toc90561982" w:history="1">
            <w:r w:rsidR="0084175C" w:rsidRPr="00EB12F7">
              <w:rPr>
                <w:rStyle w:val="Hyperlink"/>
                <w:noProof/>
              </w:rPr>
              <w:t>Quality of Clinical Education Outcomes and Measures</w:t>
            </w:r>
            <w:r w:rsidR="0084175C">
              <w:rPr>
                <w:noProof/>
                <w:webHidden/>
              </w:rPr>
              <w:tab/>
            </w:r>
            <w:r w:rsidR="0084175C">
              <w:rPr>
                <w:noProof/>
                <w:webHidden/>
              </w:rPr>
              <w:fldChar w:fldCharType="begin"/>
            </w:r>
            <w:r w:rsidR="0084175C">
              <w:rPr>
                <w:noProof/>
                <w:webHidden/>
              </w:rPr>
              <w:instrText xml:space="preserve"> PAGEREF _Toc90561982 \h </w:instrText>
            </w:r>
            <w:r w:rsidR="0084175C">
              <w:rPr>
                <w:noProof/>
                <w:webHidden/>
              </w:rPr>
            </w:r>
            <w:r w:rsidR="0084175C">
              <w:rPr>
                <w:noProof/>
                <w:webHidden/>
              </w:rPr>
              <w:fldChar w:fldCharType="separate"/>
            </w:r>
            <w:r w:rsidR="0084175C">
              <w:rPr>
                <w:noProof/>
                <w:webHidden/>
              </w:rPr>
              <w:t>18</w:t>
            </w:r>
            <w:r w:rsidR="0084175C">
              <w:rPr>
                <w:noProof/>
                <w:webHidden/>
              </w:rPr>
              <w:fldChar w:fldCharType="end"/>
            </w:r>
          </w:hyperlink>
        </w:p>
        <w:p w14:paraId="56BFFB0A" w14:textId="4EE38D32" w:rsidR="0084175C" w:rsidRDefault="00E90B49">
          <w:pPr>
            <w:pStyle w:val="TOC2"/>
            <w:tabs>
              <w:tab w:val="right" w:leader="dot" w:pos="9350"/>
            </w:tabs>
            <w:rPr>
              <w:noProof/>
            </w:rPr>
          </w:pPr>
          <w:hyperlink w:anchor="_Toc90561983" w:history="1">
            <w:r w:rsidR="0084175C" w:rsidRPr="00EB12F7">
              <w:rPr>
                <w:rStyle w:val="Hyperlink"/>
                <w:noProof/>
              </w:rPr>
              <w:t>Student Learning Assessment Plan</w:t>
            </w:r>
            <w:r w:rsidR="0084175C">
              <w:rPr>
                <w:noProof/>
                <w:webHidden/>
              </w:rPr>
              <w:tab/>
            </w:r>
            <w:r w:rsidR="0084175C">
              <w:rPr>
                <w:noProof/>
                <w:webHidden/>
              </w:rPr>
              <w:fldChar w:fldCharType="begin"/>
            </w:r>
            <w:r w:rsidR="0084175C">
              <w:rPr>
                <w:noProof/>
                <w:webHidden/>
              </w:rPr>
              <w:instrText xml:space="preserve"> PAGEREF _Toc90561983 \h </w:instrText>
            </w:r>
            <w:r w:rsidR="0084175C">
              <w:rPr>
                <w:noProof/>
                <w:webHidden/>
              </w:rPr>
            </w:r>
            <w:r w:rsidR="0084175C">
              <w:rPr>
                <w:noProof/>
                <w:webHidden/>
              </w:rPr>
              <w:fldChar w:fldCharType="separate"/>
            </w:r>
            <w:r w:rsidR="0084175C">
              <w:rPr>
                <w:noProof/>
                <w:webHidden/>
              </w:rPr>
              <w:t>23</w:t>
            </w:r>
            <w:r w:rsidR="0084175C">
              <w:rPr>
                <w:noProof/>
                <w:webHidden/>
              </w:rPr>
              <w:fldChar w:fldCharType="end"/>
            </w:r>
          </w:hyperlink>
        </w:p>
        <w:p w14:paraId="1E0EA300" w14:textId="69DAC601" w:rsidR="0084175C" w:rsidRDefault="00E90B49">
          <w:pPr>
            <w:pStyle w:val="TOC3"/>
            <w:tabs>
              <w:tab w:val="right" w:leader="dot" w:pos="9350"/>
            </w:tabs>
            <w:rPr>
              <w:noProof/>
            </w:rPr>
          </w:pPr>
          <w:hyperlink w:anchor="_Toc90561984" w:history="1">
            <w:r w:rsidR="0084175C" w:rsidRPr="00EB12F7">
              <w:rPr>
                <w:rStyle w:val="Hyperlink"/>
                <w:rFonts w:eastAsia="Times New Roman"/>
                <w:noProof/>
              </w:rPr>
              <w:t>Timeline</w:t>
            </w:r>
            <w:r w:rsidR="0084175C">
              <w:rPr>
                <w:noProof/>
                <w:webHidden/>
              </w:rPr>
              <w:tab/>
            </w:r>
            <w:r w:rsidR="0084175C">
              <w:rPr>
                <w:noProof/>
                <w:webHidden/>
              </w:rPr>
              <w:fldChar w:fldCharType="begin"/>
            </w:r>
            <w:r w:rsidR="0084175C">
              <w:rPr>
                <w:noProof/>
                <w:webHidden/>
              </w:rPr>
              <w:instrText xml:space="preserve"> PAGEREF _Toc90561984 \h </w:instrText>
            </w:r>
            <w:r w:rsidR="0084175C">
              <w:rPr>
                <w:noProof/>
                <w:webHidden/>
              </w:rPr>
            </w:r>
            <w:r w:rsidR="0084175C">
              <w:rPr>
                <w:noProof/>
                <w:webHidden/>
              </w:rPr>
              <w:fldChar w:fldCharType="separate"/>
            </w:r>
            <w:r w:rsidR="0084175C">
              <w:rPr>
                <w:noProof/>
                <w:webHidden/>
              </w:rPr>
              <w:t>23</w:t>
            </w:r>
            <w:r w:rsidR="0084175C">
              <w:rPr>
                <w:noProof/>
                <w:webHidden/>
              </w:rPr>
              <w:fldChar w:fldCharType="end"/>
            </w:r>
          </w:hyperlink>
        </w:p>
        <w:p w14:paraId="328FEDD9" w14:textId="03E5012B" w:rsidR="0084175C" w:rsidRDefault="00E90B49">
          <w:pPr>
            <w:pStyle w:val="TOC3"/>
            <w:tabs>
              <w:tab w:val="right" w:leader="dot" w:pos="9350"/>
            </w:tabs>
            <w:rPr>
              <w:noProof/>
            </w:rPr>
          </w:pPr>
          <w:hyperlink w:anchor="_Toc90561985" w:history="1">
            <w:r w:rsidR="0084175C" w:rsidRPr="00EB12F7">
              <w:rPr>
                <w:rStyle w:val="Hyperlink"/>
                <w:rFonts w:eastAsia="Times New Roman"/>
                <w:noProof/>
              </w:rPr>
              <w:t>Participations</w:t>
            </w:r>
            <w:r w:rsidR="0084175C">
              <w:rPr>
                <w:noProof/>
                <w:webHidden/>
              </w:rPr>
              <w:tab/>
            </w:r>
            <w:r w:rsidR="0084175C">
              <w:rPr>
                <w:noProof/>
                <w:webHidden/>
              </w:rPr>
              <w:fldChar w:fldCharType="begin"/>
            </w:r>
            <w:r w:rsidR="0084175C">
              <w:rPr>
                <w:noProof/>
                <w:webHidden/>
              </w:rPr>
              <w:instrText xml:space="preserve"> PAGEREF _Toc90561985 \h </w:instrText>
            </w:r>
            <w:r w:rsidR="0084175C">
              <w:rPr>
                <w:noProof/>
                <w:webHidden/>
              </w:rPr>
            </w:r>
            <w:r w:rsidR="0084175C">
              <w:rPr>
                <w:noProof/>
                <w:webHidden/>
              </w:rPr>
              <w:fldChar w:fldCharType="separate"/>
            </w:r>
            <w:r w:rsidR="0084175C">
              <w:rPr>
                <w:noProof/>
                <w:webHidden/>
              </w:rPr>
              <w:t>23</w:t>
            </w:r>
            <w:r w:rsidR="0084175C">
              <w:rPr>
                <w:noProof/>
                <w:webHidden/>
              </w:rPr>
              <w:fldChar w:fldCharType="end"/>
            </w:r>
          </w:hyperlink>
        </w:p>
        <w:p w14:paraId="56A4762C" w14:textId="5EFEE55E" w:rsidR="0084175C" w:rsidRDefault="00E90B49">
          <w:pPr>
            <w:pStyle w:val="TOC1"/>
            <w:tabs>
              <w:tab w:val="right" w:leader="dot" w:pos="9350"/>
            </w:tabs>
            <w:rPr>
              <w:noProof/>
            </w:rPr>
          </w:pPr>
          <w:hyperlink w:anchor="_Toc90561986" w:history="1">
            <w:r w:rsidR="0084175C" w:rsidRPr="00EB12F7">
              <w:rPr>
                <w:rStyle w:val="Hyperlink"/>
                <w:noProof/>
              </w:rPr>
              <w:t>Quality of Instruction</w:t>
            </w:r>
            <w:r w:rsidR="0084175C">
              <w:rPr>
                <w:noProof/>
                <w:webHidden/>
              </w:rPr>
              <w:tab/>
            </w:r>
            <w:r w:rsidR="0084175C">
              <w:rPr>
                <w:noProof/>
                <w:webHidden/>
              </w:rPr>
              <w:fldChar w:fldCharType="begin"/>
            </w:r>
            <w:r w:rsidR="0084175C">
              <w:rPr>
                <w:noProof/>
                <w:webHidden/>
              </w:rPr>
              <w:instrText xml:space="preserve"> PAGEREF _Toc90561986 \h </w:instrText>
            </w:r>
            <w:r w:rsidR="0084175C">
              <w:rPr>
                <w:noProof/>
                <w:webHidden/>
              </w:rPr>
            </w:r>
            <w:r w:rsidR="0084175C">
              <w:rPr>
                <w:noProof/>
                <w:webHidden/>
              </w:rPr>
              <w:fldChar w:fldCharType="separate"/>
            </w:r>
            <w:r w:rsidR="0084175C">
              <w:rPr>
                <w:noProof/>
                <w:webHidden/>
              </w:rPr>
              <w:t>24</w:t>
            </w:r>
            <w:r w:rsidR="0084175C">
              <w:rPr>
                <w:noProof/>
                <w:webHidden/>
              </w:rPr>
              <w:fldChar w:fldCharType="end"/>
            </w:r>
          </w:hyperlink>
        </w:p>
        <w:p w14:paraId="7E5655BD" w14:textId="101AF14E" w:rsidR="0084175C" w:rsidRDefault="00E90B49">
          <w:pPr>
            <w:pStyle w:val="TOC2"/>
            <w:tabs>
              <w:tab w:val="right" w:leader="dot" w:pos="9350"/>
            </w:tabs>
            <w:rPr>
              <w:noProof/>
            </w:rPr>
          </w:pPr>
          <w:hyperlink w:anchor="_Toc90561987" w:history="1">
            <w:r w:rsidR="0084175C" w:rsidRPr="00EB12F7">
              <w:rPr>
                <w:rStyle w:val="Hyperlink"/>
                <w:noProof/>
              </w:rPr>
              <w:t>Quality of Instruction Outcomes and Measures</w:t>
            </w:r>
            <w:r w:rsidR="0084175C">
              <w:rPr>
                <w:noProof/>
                <w:webHidden/>
              </w:rPr>
              <w:tab/>
            </w:r>
            <w:r w:rsidR="0084175C">
              <w:rPr>
                <w:noProof/>
                <w:webHidden/>
              </w:rPr>
              <w:fldChar w:fldCharType="begin"/>
            </w:r>
            <w:r w:rsidR="0084175C">
              <w:rPr>
                <w:noProof/>
                <w:webHidden/>
              </w:rPr>
              <w:instrText xml:space="preserve"> PAGEREF _Toc90561987 \h </w:instrText>
            </w:r>
            <w:r w:rsidR="0084175C">
              <w:rPr>
                <w:noProof/>
                <w:webHidden/>
              </w:rPr>
            </w:r>
            <w:r w:rsidR="0084175C">
              <w:rPr>
                <w:noProof/>
                <w:webHidden/>
              </w:rPr>
              <w:fldChar w:fldCharType="separate"/>
            </w:r>
            <w:r w:rsidR="0084175C">
              <w:rPr>
                <w:noProof/>
                <w:webHidden/>
              </w:rPr>
              <w:t>25</w:t>
            </w:r>
            <w:r w:rsidR="0084175C">
              <w:rPr>
                <w:noProof/>
                <w:webHidden/>
              </w:rPr>
              <w:fldChar w:fldCharType="end"/>
            </w:r>
          </w:hyperlink>
        </w:p>
        <w:p w14:paraId="5124391B" w14:textId="1FD2681B" w:rsidR="0084175C" w:rsidRDefault="00E90B49">
          <w:pPr>
            <w:pStyle w:val="TOC2"/>
            <w:tabs>
              <w:tab w:val="right" w:leader="dot" w:pos="9350"/>
            </w:tabs>
            <w:rPr>
              <w:noProof/>
            </w:rPr>
          </w:pPr>
          <w:hyperlink w:anchor="_Toc90561988" w:history="1">
            <w:r w:rsidR="0084175C" w:rsidRPr="00EB12F7">
              <w:rPr>
                <w:rStyle w:val="Hyperlink"/>
                <w:noProof/>
              </w:rPr>
              <w:t>Assessment Plan for Quality of Instruction</w:t>
            </w:r>
            <w:r w:rsidR="0084175C">
              <w:rPr>
                <w:noProof/>
                <w:webHidden/>
              </w:rPr>
              <w:tab/>
            </w:r>
            <w:r w:rsidR="0084175C">
              <w:rPr>
                <w:noProof/>
                <w:webHidden/>
              </w:rPr>
              <w:fldChar w:fldCharType="begin"/>
            </w:r>
            <w:r w:rsidR="0084175C">
              <w:rPr>
                <w:noProof/>
                <w:webHidden/>
              </w:rPr>
              <w:instrText xml:space="preserve"> PAGEREF _Toc90561988 \h </w:instrText>
            </w:r>
            <w:r w:rsidR="0084175C">
              <w:rPr>
                <w:noProof/>
                <w:webHidden/>
              </w:rPr>
            </w:r>
            <w:r w:rsidR="0084175C">
              <w:rPr>
                <w:noProof/>
                <w:webHidden/>
              </w:rPr>
              <w:fldChar w:fldCharType="separate"/>
            </w:r>
            <w:r w:rsidR="0084175C">
              <w:rPr>
                <w:noProof/>
                <w:webHidden/>
              </w:rPr>
              <w:t>28</w:t>
            </w:r>
            <w:r w:rsidR="0084175C">
              <w:rPr>
                <w:noProof/>
                <w:webHidden/>
              </w:rPr>
              <w:fldChar w:fldCharType="end"/>
            </w:r>
          </w:hyperlink>
        </w:p>
        <w:p w14:paraId="75AFADFA" w14:textId="01A11852" w:rsidR="0084175C" w:rsidRDefault="00E90B49">
          <w:pPr>
            <w:pStyle w:val="TOC3"/>
            <w:tabs>
              <w:tab w:val="right" w:leader="dot" w:pos="9350"/>
            </w:tabs>
            <w:rPr>
              <w:noProof/>
            </w:rPr>
          </w:pPr>
          <w:hyperlink w:anchor="_Toc90561989" w:history="1">
            <w:r w:rsidR="0084175C" w:rsidRPr="00EB12F7">
              <w:rPr>
                <w:rStyle w:val="Hyperlink"/>
                <w:rFonts w:eastAsia="Times New Roman"/>
                <w:noProof/>
              </w:rPr>
              <w:t>Timeline</w:t>
            </w:r>
            <w:r w:rsidR="0084175C">
              <w:rPr>
                <w:noProof/>
                <w:webHidden/>
              </w:rPr>
              <w:tab/>
            </w:r>
            <w:r w:rsidR="0084175C">
              <w:rPr>
                <w:noProof/>
                <w:webHidden/>
              </w:rPr>
              <w:fldChar w:fldCharType="begin"/>
            </w:r>
            <w:r w:rsidR="0084175C">
              <w:rPr>
                <w:noProof/>
                <w:webHidden/>
              </w:rPr>
              <w:instrText xml:space="preserve"> PAGEREF _Toc90561989 \h </w:instrText>
            </w:r>
            <w:r w:rsidR="0084175C">
              <w:rPr>
                <w:noProof/>
                <w:webHidden/>
              </w:rPr>
            </w:r>
            <w:r w:rsidR="0084175C">
              <w:rPr>
                <w:noProof/>
                <w:webHidden/>
              </w:rPr>
              <w:fldChar w:fldCharType="separate"/>
            </w:r>
            <w:r w:rsidR="0084175C">
              <w:rPr>
                <w:noProof/>
                <w:webHidden/>
              </w:rPr>
              <w:t>28</w:t>
            </w:r>
            <w:r w:rsidR="0084175C">
              <w:rPr>
                <w:noProof/>
                <w:webHidden/>
              </w:rPr>
              <w:fldChar w:fldCharType="end"/>
            </w:r>
          </w:hyperlink>
        </w:p>
        <w:p w14:paraId="6FB2429C" w14:textId="3E9E23AB" w:rsidR="0084175C" w:rsidRDefault="00E90B49">
          <w:pPr>
            <w:pStyle w:val="TOC3"/>
            <w:tabs>
              <w:tab w:val="right" w:leader="dot" w:pos="9350"/>
            </w:tabs>
            <w:rPr>
              <w:noProof/>
            </w:rPr>
          </w:pPr>
          <w:hyperlink w:anchor="_Toc90561990" w:history="1">
            <w:r w:rsidR="0084175C" w:rsidRPr="00EB12F7">
              <w:rPr>
                <w:rStyle w:val="Hyperlink"/>
                <w:rFonts w:eastAsia="Times New Roman"/>
                <w:noProof/>
              </w:rPr>
              <w:t>Participants</w:t>
            </w:r>
            <w:r w:rsidR="0084175C">
              <w:rPr>
                <w:noProof/>
                <w:webHidden/>
              </w:rPr>
              <w:tab/>
            </w:r>
            <w:r w:rsidR="0084175C">
              <w:rPr>
                <w:noProof/>
                <w:webHidden/>
              </w:rPr>
              <w:fldChar w:fldCharType="begin"/>
            </w:r>
            <w:r w:rsidR="0084175C">
              <w:rPr>
                <w:noProof/>
                <w:webHidden/>
              </w:rPr>
              <w:instrText xml:space="preserve"> PAGEREF _Toc90561990 \h </w:instrText>
            </w:r>
            <w:r w:rsidR="0084175C">
              <w:rPr>
                <w:noProof/>
                <w:webHidden/>
              </w:rPr>
            </w:r>
            <w:r w:rsidR="0084175C">
              <w:rPr>
                <w:noProof/>
                <w:webHidden/>
              </w:rPr>
              <w:fldChar w:fldCharType="separate"/>
            </w:r>
            <w:r w:rsidR="0084175C">
              <w:rPr>
                <w:noProof/>
                <w:webHidden/>
              </w:rPr>
              <w:t>28</w:t>
            </w:r>
            <w:r w:rsidR="0084175C">
              <w:rPr>
                <w:noProof/>
                <w:webHidden/>
              </w:rPr>
              <w:fldChar w:fldCharType="end"/>
            </w:r>
          </w:hyperlink>
        </w:p>
        <w:p w14:paraId="24B23F01" w14:textId="7BEA517D" w:rsidR="0084175C" w:rsidRDefault="00E90B49">
          <w:pPr>
            <w:pStyle w:val="TOC1"/>
            <w:tabs>
              <w:tab w:val="right" w:leader="dot" w:pos="9350"/>
            </w:tabs>
            <w:rPr>
              <w:noProof/>
            </w:rPr>
          </w:pPr>
          <w:hyperlink w:anchor="_Toc90561991" w:history="1">
            <w:r w:rsidR="0084175C" w:rsidRPr="00EB12F7">
              <w:rPr>
                <w:rStyle w:val="Hyperlink"/>
                <w:rFonts w:eastAsia="Times New Roman"/>
                <w:noProof/>
              </w:rPr>
              <w:t>Program Effectiveness</w:t>
            </w:r>
            <w:r w:rsidR="0084175C">
              <w:rPr>
                <w:noProof/>
                <w:webHidden/>
              </w:rPr>
              <w:tab/>
            </w:r>
            <w:r w:rsidR="0084175C">
              <w:rPr>
                <w:noProof/>
                <w:webHidden/>
              </w:rPr>
              <w:fldChar w:fldCharType="begin"/>
            </w:r>
            <w:r w:rsidR="0084175C">
              <w:rPr>
                <w:noProof/>
                <w:webHidden/>
              </w:rPr>
              <w:instrText xml:space="preserve"> PAGEREF _Toc90561991 \h </w:instrText>
            </w:r>
            <w:r w:rsidR="0084175C">
              <w:rPr>
                <w:noProof/>
                <w:webHidden/>
              </w:rPr>
            </w:r>
            <w:r w:rsidR="0084175C">
              <w:rPr>
                <w:noProof/>
                <w:webHidden/>
              </w:rPr>
              <w:fldChar w:fldCharType="separate"/>
            </w:r>
            <w:r w:rsidR="0084175C">
              <w:rPr>
                <w:noProof/>
                <w:webHidden/>
              </w:rPr>
              <w:t>29</w:t>
            </w:r>
            <w:r w:rsidR="0084175C">
              <w:rPr>
                <w:noProof/>
                <w:webHidden/>
              </w:rPr>
              <w:fldChar w:fldCharType="end"/>
            </w:r>
          </w:hyperlink>
        </w:p>
        <w:p w14:paraId="6527C53B" w14:textId="37D13911" w:rsidR="0084175C" w:rsidRDefault="00E90B49">
          <w:pPr>
            <w:pStyle w:val="TOC2"/>
            <w:tabs>
              <w:tab w:val="right" w:leader="dot" w:pos="9350"/>
            </w:tabs>
            <w:rPr>
              <w:noProof/>
            </w:rPr>
          </w:pPr>
          <w:hyperlink w:anchor="_Toc90561992" w:history="1">
            <w:r w:rsidR="0084175C" w:rsidRPr="00EB12F7">
              <w:rPr>
                <w:rStyle w:val="Hyperlink"/>
                <w:rFonts w:eastAsia="Times New Roman"/>
                <w:noProof/>
              </w:rPr>
              <w:t>Program Effectiveness Outcomes and Measures</w:t>
            </w:r>
            <w:r w:rsidR="0084175C">
              <w:rPr>
                <w:noProof/>
                <w:webHidden/>
              </w:rPr>
              <w:tab/>
            </w:r>
            <w:r w:rsidR="0084175C">
              <w:rPr>
                <w:noProof/>
                <w:webHidden/>
              </w:rPr>
              <w:fldChar w:fldCharType="begin"/>
            </w:r>
            <w:r w:rsidR="0084175C">
              <w:rPr>
                <w:noProof/>
                <w:webHidden/>
              </w:rPr>
              <w:instrText xml:space="preserve"> PAGEREF _Toc90561992 \h </w:instrText>
            </w:r>
            <w:r w:rsidR="0084175C">
              <w:rPr>
                <w:noProof/>
                <w:webHidden/>
              </w:rPr>
            </w:r>
            <w:r w:rsidR="0084175C">
              <w:rPr>
                <w:noProof/>
                <w:webHidden/>
              </w:rPr>
              <w:fldChar w:fldCharType="separate"/>
            </w:r>
            <w:r w:rsidR="0084175C">
              <w:rPr>
                <w:noProof/>
                <w:webHidden/>
              </w:rPr>
              <w:t>30</w:t>
            </w:r>
            <w:r w:rsidR="0084175C">
              <w:rPr>
                <w:noProof/>
                <w:webHidden/>
              </w:rPr>
              <w:fldChar w:fldCharType="end"/>
            </w:r>
          </w:hyperlink>
        </w:p>
        <w:p w14:paraId="41C6474B" w14:textId="1B2F8563" w:rsidR="0084175C" w:rsidRDefault="00E90B49">
          <w:pPr>
            <w:pStyle w:val="TOC2"/>
            <w:tabs>
              <w:tab w:val="right" w:leader="dot" w:pos="9350"/>
            </w:tabs>
            <w:rPr>
              <w:noProof/>
            </w:rPr>
          </w:pPr>
          <w:hyperlink w:anchor="_Toc90561993" w:history="1">
            <w:r w:rsidR="0084175C" w:rsidRPr="00EB12F7">
              <w:rPr>
                <w:rStyle w:val="Hyperlink"/>
                <w:rFonts w:eastAsia="Times New Roman"/>
                <w:noProof/>
              </w:rPr>
              <w:t>Program Effectiveness Assessment Plan</w:t>
            </w:r>
            <w:r w:rsidR="0084175C">
              <w:rPr>
                <w:noProof/>
                <w:webHidden/>
              </w:rPr>
              <w:tab/>
            </w:r>
            <w:r w:rsidR="0084175C">
              <w:rPr>
                <w:noProof/>
                <w:webHidden/>
              </w:rPr>
              <w:fldChar w:fldCharType="begin"/>
            </w:r>
            <w:r w:rsidR="0084175C">
              <w:rPr>
                <w:noProof/>
                <w:webHidden/>
              </w:rPr>
              <w:instrText xml:space="preserve"> PAGEREF _Toc90561993 \h </w:instrText>
            </w:r>
            <w:r w:rsidR="0084175C">
              <w:rPr>
                <w:noProof/>
                <w:webHidden/>
              </w:rPr>
            </w:r>
            <w:r w:rsidR="0084175C">
              <w:rPr>
                <w:noProof/>
                <w:webHidden/>
              </w:rPr>
              <w:fldChar w:fldCharType="separate"/>
            </w:r>
            <w:r w:rsidR="0084175C">
              <w:rPr>
                <w:noProof/>
                <w:webHidden/>
              </w:rPr>
              <w:t>33</w:t>
            </w:r>
            <w:r w:rsidR="0084175C">
              <w:rPr>
                <w:noProof/>
                <w:webHidden/>
              </w:rPr>
              <w:fldChar w:fldCharType="end"/>
            </w:r>
          </w:hyperlink>
        </w:p>
        <w:p w14:paraId="6EA9E06F" w14:textId="79CBFF9B" w:rsidR="0084175C" w:rsidRDefault="00E90B49">
          <w:pPr>
            <w:pStyle w:val="TOC3"/>
            <w:tabs>
              <w:tab w:val="right" w:leader="dot" w:pos="9350"/>
            </w:tabs>
            <w:rPr>
              <w:noProof/>
            </w:rPr>
          </w:pPr>
          <w:hyperlink w:anchor="_Toc90561994" w:history="1">
            <w:r w:rsidR="0084175C" w:rsidRPr="00EB12F7">
              <w:rPr>
                <w:rStyle w:val="Hyperlink"/>
                <w:rFonts w:eastAsia="Times New Roman"/>
                <w:noProof/>
              </w:rPr>
              <w:t>Timeline</w:t>
            </w:r>
            <w:r w:rsidR="0084175C">
              <w:rPr>
                <w:noProof/>
                <w:webHidden/>
              </w:rPr>
              <w:tab/>
            </w:r>
            <w:r w:rsidR="0084175C">
              <w:rPr>
                <w:noProof/>
                <w:webHidden/>
              </w:rPr>
              <w:fldChar w:fldCharType="begin"/>
            </w:r>
            <w:r w:rsidR="0084175C">
              <w:rPr>
                <w:noProof/>
                <w:webHidden/>
              </w:rPr>
              <w:instrText xml:space="preserve"> PAGEREF _Toc90561994 \h </w:instrText>
            </w:r>
            <w:r w:rsidR="0084175C">
              <w:rPr>
                <w:noProof/>
                <w:webHidden/>
              </w:rPr>
            </w:r>
            <w:r w:rsidR="0084175C">
              <w:rPr>
                <w:noProof/>
                <w:webHidden/>
              </w:rPr>
              <w:fldChar w:fldCharType="separate"/>
            </w:r>
            <w:r w:rsidR="0084175C">
              <w:rPr>
                <w:noProof/>
                <w:webHidden/>
              </w:rPr>
              <w:t>33</w:t>
            </w:r>
            <w:r w:rsidR="0084175C">
              <w:rPr>
                <w:noProof/>
                <w:webHidden/>
              </w:rPr>
              <w:fldChar w:fldCharType="end"/>
            </w:r>
          </w:hyperlink>
        </w:p>
        <w:p w14:paraId="0613FA83" w14:textId="70D917A8" w:rsidR="0084175C" w:rsidRDefault="00E90B49">
          <w:pPr>
            <w:pStyle w:val="TOC3"/>
            <w:tabs>
              <w:tab w:val="right" w:leader="dot" w:pos="9350"/>
            </w:tabs>
            <w:rPr>
              <w:noProof/>
            </w:rPr>
          </w:pPr>
          <w:hyperlink w:anchor="_Toc90561995" w:history="1">
            <w:r w:rsidR="0084175C" w:rsidRPr="00EB12F7">
              <w:rPr>
                <w:rStyle w:val="Hyperlink"/>
                <w:rFonts w:eastAsia="Times New Roman"/>
                <w:noProof/>
              </w:rPr>
              <w:t>Participants</w:t>
            </w:r>
            <w:r w:rsidR="0084175C">
              <w:rPr>
                <w:noProof/>
                <w:webHidden/>
              </w:rPr>
              <w:tab/>
            </w:r>
            <w:r w:rsidR="0084175C">
              <w:rPr>
                <w:noProof/>
                <w:webHidden/>
              </w:rPr>
              <w:fldChar w:fldCharType="begin"/>
            </w:r>
            <w:r w:rsidR="0084175C">
              <w:rPr>
                <w:noProof/>
                <w:webHidden/>
              </w:rPr>
              <w:instrText xml:space="preserve"> PAGEREF _Toc90561995 \h </w:instrText>
            </w:r>
            <w:r w:rsidR="0084175C">
              <w:rPr>
                <w:noProof/>
                <w:webHidden/>
              </w:rPr>
            </w:r>
            <w:r w:rsidR="0084175C">
              <w:rPr>
                <w:noProof/>
                <w:webHidden/>
              </w:rPr>
              <w:fldChar w:fldCharType="separate"/>
            </w:r>
            <w:r w:rsidR="0084175C">
              <w:rPr>
                <w:noProof/>
                <w:webHidden/>
              </w:rPr>
              <w:t>33</w:t>
            </w:r>
            <w:r w:rsidR="0084175C">
              <w:rPr>
                <w:noProof/>
                <w:webHidden/>
              </w:rPr>
              <w:fldChar w:fldCharType="end"/>
            </w:r>
          </w:hyperlink>
        </w:p>
        <w:p w14:paraId="7A2B7BF9" w14:textId="536D6FA8" w:rsidR="0084175C" w:rsidRDefault="0084175C">
          <w:r>
            <w:rPr>
              <w:b/>
              <w:bCs/>
              <w:noProof/>
            </w:rPr>
            <w:fldChar w:fldCharType="end"/>
          </w:r>
        </w:p>
      </w:sdtContent>
    </w:sdt>
    <w:p w14:paraId="422D3CCD" w14:textId="77777777" w:rsidR="006D79D9" w:rsidRDefault="006D79D9" w:rsidP="006D79D9">
      <w:pPr>
        <w:jc w:val="center"/>
        <w:rPr>
          <w:rFonts w:ascii="Times New Roman" w:eastAsia="Times New Roman" w:hAnsi="Times New Roman" w:cs="Times New Roman"/>
          <w:sz w:val="24"/>
          <w:szCs w:val="24"/>
        </w:rPr>
      </w:pPr>
    </w:p>
    <w:p w14:paraId="0659D7A1" w14:textId="5057CA57" w:rsidR="006D79D9" w:rsidRDefault="006D79D9"/>
    <w:p w14:paraId="52FA5375" w14:textId="51134FC6" w:rsidR="006D79D9" w:rsidRDefault="006D79D9">
      <w:pPr>
        <w:spacing w:line="240" w:lineRule="auto"/>
      </w:pPr>
      <w:r>
        <w:br w:type="page"/>
      </w:r>
    </w:p>
    <w:p w14:paraId="6CE835B2" w14:textId="1161561B" w:rsidR="006D79D9" w:rsidRDefault="006D79D9" w:rsidP="00E06243">
      <w:pPr>
        <w:pStyle w:val="Heading1"/>
      </w:pPr>
      <w:bookmarkStart w:id="0" w:name="_Toc90561979"/>
      <w:r>
        <w:t>Program Mission Statement</w:t>
      </w:r>
      <w:bookmarkEnd w:id="0"/>
    </w:p>
    <w:p w14:paraId="4060EC34" w14:textId="77777777" w:rsidR="006D79D9" w:rsidRDefault="006D79D9" w:rsidP="006D79D9">
      <w:pPr>
        <w:pBdr>
          <w:top w:val="nil"/>
          <w:left w:val="nil"/>
          <w:bottom w:val="nil"/>
          <w:right w:val="nil"/>
          <w:between w:val="nil"/>
        </w:pBdr>
        <w:ind w:left="720"/>
        <w:rPr>
          <w:rFonts w:ascii="Times New Roman" w:eastAsia="Times New Roman" w:hAnsi="Times New Roman" w:cs="Times New Roman"/>
          <w:color w:val="000000"/>
        </w:rPr>
      </w:pPr>
    </w:p>
    <w:p w14:paraId="00247F1D" w14:textId="47588B1C" w:rsidR="006D79D9" w:rsidRDefault="006D79D9" w:rsidP="006D79D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Parallel to the mission of Gustavus Adolphus College the mission of the Athletic Training Education Program is to provide students with a comprehensive learning experience that leads to a mastery of athletic training skills and concepts within the context of an interdisciplinary and broad general undergraduate education centered around the core values of Gustavus Adolphus College – Excellence, Community, Justice, Service, and Faith.</w:t>
      </w:r>
    </w:p>
    <w:p w14:paraId="2ADD901C" w14:textId="10EE3AF9" w:rsidR="006E7FA9" w:rsidRDefault="006E7FA9" w:rsidP="006D79D9">
      <w:pPr>
        <w:pBdr>
          <w:top w:val="nil"/>
          <w:left w:val="nil"/>
          <w:bottom w:val="nil"/>
          <w:right w:val="nil"/>
          <w:between w:val="nil"/>
        </w:pBdr>
        <w:ind w:left="720"/>
        <w:rPr>
          <w:rFonts w:ascii="Times New Roman" w:eastAsia="Times New Roman" w:hAnsi="Times New Roman" w:cs="Times New Roman"/>
          <w:color w:val="000000"/>
        </w:rPr>
      </w:pPr>
    </w:p>
    <w:p w14:paraId="1E5909CC" w14:textId="431C15C7" w:rsidR="006E7FA9" w:rsidRDefault="006E7FA9" w:rsidP="006D79D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Athletic Training Program has established outcomes and objectives that reflect this mission in the areas of student learning, quality of instruction, and overall program effectiveness.   The connection with the mission is seen most clearly in the 5 outcomes of student learning that tie to the core values listed in the mission.  </w:t>
      </w:r>
    </w:p>
    <w:p w14:paraId="5E3112CA" w14:textId="72C9EB66" w:rsidR="006D79D9" w:rsidRDefault="006D79D9">
      <w:pPr>
        <w:spacing w:line="240" w:lineRule="auto"/>
      </w:pPr>
      <w:r>
        <w:br w:type="page"/>
      </w:r>
    </w:p>
    <w:p w14:paraId="2DDD540F" w14:textId="2980E5B1" w:rsidR="006D79D9" w:rsidRDefault="006D79D9" w:rsidP="00E06243">
      <w:pPr>
        <w:pStyle w:val="Heading1"/>
      </w:pPr>
      <w:bookmarkStart w:id="1" w:name="_Toc90561980"/>
      <w:r>
        <w:t>Student Learning</w:t>
      </w:r>
      <w:r w:rsidR="001832F8">
        <w:t xml:space="preserve"> and Quality Clinical Education</w:t>
      </w:r>
      <w:bookmarkEnd w:id="1"/>
    </w:p>
    <w:p w14:paraId="1D5B3E04" w14:textId="5066E98E" w:rsidR="006D79D9" w:rsidRDefault="006D79D9"/>
    <w:p w14:paraId="171ADF14" w14:textId="5EE6ED04" w:rsidR="006D79D9" w:rsidRPr="0028313A" w:rsidRDefault="006D79D9">
      <w:pPr>
        <w:rPr>
          <w:rFonts w:ascii="Times New Roman" w:hAnsi="Times New Roman" w:cs="Times New Roman"/>
        </w:rPr>
      </w:pPr>
      <w:r w:rsidRPr="0028313A">
        <w:rPr>
          <w:rFonts w:ascii="Times New Roman" w:hAnsi="Times New Roman" w:cs="Times New Roman"/>
        </w:rPr>
        <w:tab/>
        <w:t>To measure student learning across our program, the ATP has established 5 Outcomes with 3-5 sub-objectives for each.  These are measured directly in various didactic and clinical education experiences along with indirect measurements using the senior exit survey.  This survey is taken following the completion of senior coursework and prior to graduation.   In addition, the ATP is monitoring the quality of clinical education</w:t>
      </w:r>
      <w:r w:rsidR="001832F8" w:rsidRPr="0028313A">
        <w:rPr>
          <w:rFonts w:ascii="Times New Roman" w:hAnsi="Times New Roman" w:cs="Times New Roman"/>
        </w:rPr>
        <w:t xml:space="preserve"> as a part of student learning with </w:t>
      </w:r>
      <w:r w:rsidR="006C107F" w:rsidRPr="0028313A">
        <w:rPr>
          <w:rFonts w:ascii="Times New Roman" w:hAnsi="Times New Roman" w:cs="Times New Roman"/>
        </w:rPr>
        <w:t>6 outcomes</w:t>
      </w:r>
      <w:r w:rsidR="001832F8" w:rsidRPr="0028313A">
        <w:rPr>
          <w:rFonts w:ascii="Times New Roman" w:hAnsi="Times New Roman" w:cs="Times New Roman"/>
        </w:rPr>
        <w:t xml:space="preserve">.  </w:t>
      </w:r>
      <w:r w:rsidR="00A66103" w:rsidRPr="0028313A">
        <w:rPr>
          <w:rFonts w:ascii="Times New Roman" w:hAnsi="Times New Roman" w:cs="Times New Roman"/>
        </w:rPr>
        <w:t>Direct measures include p</w:t>
      </w:r>
      <w:r w:rsidR="009A7A64" w:rsidRPr="0028313A">
        <w:rPr>
          <w:rFonts w:ascii="Times New Roman" w:hAnsi="Times New Roman" w:cs="Times New Roman"/>
        </w:rPr>
        <w:t xml:space="preserve">receptor evaluations, CEC documentation, and </w:t>
      </w:r>
      <w:r w:rsidR="00A66103" w:rsidRPr="0028313A">
        <w:rPr>
          <w:rFonts w:ascii="Times New Roman" w:hAnsi="Times New Roman" w:cs="Times New Roman"/>
        </w:rPr>
        <w:t xml:space="preserve">patient encounter forms from students’ experiences.  Indirect measurements occur using the senior exit survey as described above.  </w:t>
      </w:r>
    </w:p>
    <w:p w14:paraId="37318B20" w14:textId="23F727E6" w:rsidR="001832F8" w:rsidRDefault="001832F8" w:rsidP="001832F8">
      <w:pPr>
        <w:spacing w:line="240" w:lineRule="auto"/>
      </w:pPr>
    </w:p>
    <w:p w14:paraId="5BC272BA" w14:textId="77777777" w:rsidR="001832F8" w:rsidRDefault="001832F8" w:rsidP="001832F8">
      <w:pPr>
        <w:spacing w:line="240" w:lineRule="auto"/>
      </w:pPr>
    </w:p>
    <w:p w14:paraId="657B0940" w14:textId="0EFD890E" w:rsidR="001832F8" w:rsidRDefault="001832F8">
      <w:pPr>
        <w:spacing w:line="240" w:lineRule="auto"/>
      </w:pPr>
      <w:r>
        <w:br w:type="page"/>
      </w:r>
    </w:p>
    <w:p w14:paraId="41CFE290" w14:textId="128280F6" w:rsidR="001832F8" w:rsidRDefault="001832F8" w:rsidP="00E06243">
      <w:pPr>
        <w:pStyle w:val="Heading2"/>
      </w:pPr>
      <w:bookmarkStart w:id="2" w:name="_Toc90561981"/>
      <w:r>
        <w:t>Student Learning Outcomes and Objectives and Measures</w:t>
      </w:r>
      <w:bookmarkEnd w:id="2"/>
    </w:p>
    <w:p w14:paraId="7C05BCBC" w14:textId="77777777" w:rsidR="001832F8" w:rsidRDefault="001832F8" w:rsidP="001832F8">
      <w:pPr>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will attain the necessary knowledge and skills to demonstrate professional preparedness, including a capacity for life-long learning and professional growth.</w:t>
      </w:r>
    </w:p>
    <w:p w14:paraId="032676A1"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   Attain a level of skill and education to allow for professional certification in Athletic Training.</w:t>
      </w:r>
    </w:p>
    <w:p w14:paraId="75A1BB8D"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the last semester or upon graduation from the program, students will complete the BOC Exam. The BOC exam is required for certification of athletic training students and practice in the field (along with state regulation policies).  The examination encompasses the professional knowledge, skills, and abilities required for practice in the profession of athletic training in the domains of athletic training as defined by the BOC. </w:t>
      </w:r>
    </w:p>
    <w:p w14:paraId="58A511DA" w14:textId="440F7D1D"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Test</w:t>
      </w:r>
      <w:r w:rsidR="009367D2">
        <w:rPr>
          <w:rFonts w:ascii="Times New Roman" w:eastAsia="Times New Roman" w:hAnsi="Times New Roman" w:cs="Times New Roman"/>
          <w:sz w:val="24"/>
          <w:szCs w:val="24"/>
        </w:rPr>
        <w:t xml:space="preserve"> (DIRECT MEASURE)</w:t>
      </w:r>
    </w:p>
    <w:p w14:paraId="4FAAABE4" w14:textId="5B11967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GAC graduates will obtain first-time pass rates on the exam at a 70% as reported by the BOC to the program.   </w:t>
      </w:r>
    </w:p>
    <w:p w14:paraId="4CC5FBD7" w14:textId="625B522D" w:rsidR="005938BC" w:rsidRDefault="005938BC" w:rsidP="001832F8">
      <w:pPr>
        <w:ind w:left="1440"/>
        <w:rPr>
          <w:rFonts w:ascii="Times New Roman" w:eastAsia="Times New Roman" w:hAnsi="Times New Roman" w:cs="Times New Roman"/>
          <w:sz w:val="24"/>
          <w:szCs w:val="24"/>
        </w:rPr>
      </w:pPr>
    </w:p>
    <w:p w14:paraId="52AFA27E" w14:textId="11249F91" w:rsidR="005938BC" w:rsidRDefault="005938BC" w:rsidP="005938BC">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Throughout the first and second year of the ATP and tied to course work in HES 203, HES 303, HES 307, HES 311, and HES 320,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complete competencies in all the major skills of the curriculum.  These competencies are assessed by the faculty and/or preceptors and used to determine readiness to incorporate skills into clinical practice during clinical experiences. The assessments occur on a scale of 1 to 5.  It is required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move on in the curriculum, a score of 3 or higher is achieved on every competency.  Students must continue to retest with remediation until that level is achieved. </w:t>
      </w:r>
    </w:p>
    <w:p w14:paraId="116F47CC" w14:textId="3D03B7D1" w:rsidR="005938BC" w:rsidRP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Content Area Evaluation Criteria:</w:t>
      </w:r>
    </w:p>
    <w:p w14:paraId="75222423" w14:textId="77777777" w:rsidR="005938BC" w:rsidRP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1 – does not perform or explain skill correctly</w:t>
      </w:r>
    </w:p>
    <w:p w14:paraId="39D15A69" w14:textId="77777777" w:rsidR="005938BC" w:rsidRP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2 – performs skill correctly but does not explain correctly OR explains skill correctly but does not perform correctly</w:t>
      </w:r>
    </w:p>
    <w:p w14:paraId="2F864630" w14:textId="77777777" w:rsidR="005938BC" w:rsidRP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3 – performs and explains skill correctly, but requires a large correction</w:t>
      </w:r>
    </w:p>
    <w:p w14:paraId="4D3F6352" w14:textId="77777777" w:rsidR="005938BC" w:rsidRP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4 – performs and explains skill correctly, but requires a small correction</w:t>
      </w:r>
    </w:p>
    <w:p w14:paraId="3F8C8B92" w14:textId="13D2305C" w:rsidR="005938BC" w:rsidRDefault="005938BC" w:rsidP="005938BC">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5 – performs and explains skill correctly</w:t>
      </w:r>
    </w:p>
    <w:p w14:paraId="0DD34220" w14:textId="1F1D99C2" w:rsidR="005938BC" w:rsidRDefault="005938BC" w:rsidP="005938BC">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Practical Skill Assessment</w:t>
      </w:r>
      <w:r w:rsidR="009367D2">
        <w:rPr>
          <w:rFonts w:ascii="Times New Roman" w:eastAsia="Times New Roman" w:hAnsi="Times New Roman" w:cs="Times New Roman"/>
          <w:sz w:val="24"/>
          <w:szCs w:val="24"/>
        </w:rPr>
        <w:t xml:space="preserve"> (DIRECT MEASURE)</w:t>
      </w:r>
    </w:p>
    <w:p w14:paraId="7C9C702E" w14:textId="7536AFDA" w:rsidR="005938BC" w:rsidRDefault="005938BC" w:rsidP="005938BC">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students will receive a 3 or higher on the assessment. </w:t>
      </w:r>
    </w:p>
    <w:p w14:paraId="4E05346F" w14:textId="38B95D77" w:rsidR="005938BC" w:rsidRDefault="005938BC" w:rsidP="005938BC">
      <w:pPr>
        <w:ind w:left="1440"/>
        <w:rPr>
          <w:rFonts w:ascii="Times New Roman" w:eastAsia="Times New Roman" w:hAnsi="Times New Roman" w:cs="Times New Roman"/>
          <w:sz w:val="24"/>
          <w:szCs w:val="24"/>
        </w:rPr>
      </w:pPr>
    </w:p>
    <w:p w14:paraId="2FAB7F20" w14:textId="5E76B3B3" w:rsidR="000122B2" w:rsidRDefault="005938BC" w:rsidP="000869CF">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sidR="000869CF">
        <w:rPr>
          <w:rFonts w:ascii="Times New Roman" w:eastAsia="Times New Roman" w:hAnsi="Times New Roman" w:cs="Times New Roman"/>
          <w:b/>
          <w:sz w:val="24"/>
          <w:szCs w:val="24"/>
        </w:rPr>
        <w:t xml:space="preserve">: </w:t>
      </w:r>
      <w:r w:rsidR="000869CF">
        <w:rPr>
          <w:rFonts w:ascii="Times New Roman" w:eastAsia="Times New Roman" w:hAnsi="Times New Roman" w:cs="Times New Roman"/>
          <w:sz w:val="24"/>
          <w:szCs w:val="24"/>
        </w:rPr>
        <w:t>During the senior year (HES 312</w:t>
      </w:r>
      <w:r w:rsidR="0028313A">
        <w:rPr>
          <w:rFonts w:ascii="Times New Roman" w:eastAsia="Times New Roman" w:hAnsi="Times New Roman" w:cs="Times New Roman"/>
          <w:sz w:val="24"/>
          <w:szCs w:val="24"/>
        </w:rPr>
        <w:t>, 318, 3</w:t>
      </w:r>
      <w:r w:rsidR="000869CF">
        <w:rPr>
          <w:rFonts w:ascii="Times New Roman" w:eastAsia="Times New Roman" w:hAnsi="Times New Roman" w:cs="Times New Roman"/>
          <w:sz w:val="24"/>
          <w:szCs w:val="24"/>
        </w:rPr>
        <w:t xml:space="preserve">53), students complete the Proficiency Assessments (PAs) based on the 2020 CAATE Curricular Content Standards.  The PAs represent the synthesis and integration of knowledge, skills, and clinical decision-making into actual client/patient care.  Preceptors evaluate the student’s knowledge and skills and reflection on the process.  A scale is used for assessment: </w:t>
      </w:r>
    </w:p>
    <w:p w14:paraId="1DC08C97" w14:textId="2EE69FFB" w:rsidR="000122B2" w:rsidRDefault="000869CF" w:rsidP="000869CF">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Deficient:</w:t>
      </w:r>
      <w:r>
        <w:rPr>
          <w:rFonts w:ascii="Times New Roman" w:eastAsia="Times New Roman" w:hAnsi="Times New Roman" w:cs="Times New Roman"/>
          <w:sz w:val="24"/>
          <w:szCs w:val="24"/>
        </w:rPr>
        <w:t> Unable to perform skills, decision-making, and processes without significant intervention of the preceptor in this area, recommend the student contact the ATP faculty to consider remediation in this area</w:t>
      </w:r>
    </w:p>
    <w:p w14:paraId="7B3C7EF4" w14:textId="16831DEA" w:rsidR="000122B2" w:rsidRDefault="000869CF" w:rsidP="000869CF">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Not Proficient:</w:t>
      </w:r>
      <w:r>
        <w:rPr>
          <w:rFonts w:ascii="Times New Roman" w:eastAsia="Times New Roman" w:hAnsi="Times New Roman" w:cs="Times New Roman"/>
          <w:sz w:val="24"/>
          <w:szCs w:val="24"/>
        </w:rPr>
        <w:t> skills, decision-making, and processes are present but currently not strong enough to be considered ready for independent practice upon graduation in this area, recommend student review and continue practicing with simulation and patient encounters in this area and then asked to be reevaluated with another experience</w:t>
      </w:r>
    </w:p>
    <w:p w14:paraId="44CE7152" w14:textId="77777777" w:rsidR="000122B2" w:rsidRDefault="000869CF" w:rsidP="000869CF">
      <w:pPr>
        <w:ind w:left="1440"/>
        <w:rPr>
          <w:rFonts w:ascii="Times New Roman" w:eastAsia="Times New Roman" w:hAnsi="Times New Roman" w:cs="Times New Roman"/>
          <w:sz w:val="24"/>
          <w:szCs w:val="24"/>
          <w:lang w:val="en-US"/>
        </w:rPr>
      </w:pPr>
      <w:r w:rsidRPr="009046B0">
        <w:rPr>
          <w:rFonts w:ascii="Times New Roman" w:eastAsia="Times New Roman" w:hAnsi="Times New Roman" w:cs="Times New Roman"/>
          <w:sz w:val="24"/>
          <w:szCs w:val="24"/>
          <w:lang w:val="en-US"/>
        </w:rPr>
        <w:t xml:space="preserve">Proficient: skills, decision-making, and processes are currently accurate and </w:t>
      </w:r>
      <w:proofErr w:type="gramStart"/>
      <w:r w:rsidRPr="009046B0">
        <w:rPr>
          <w:rFonts w:ascii="Times New Roman" w:eastAsia="Times New Roman" w:hAnsi="Times New Roman" w:cs="Times New Roman"/>
          <w:sz w:val="24"/>
          <w:szCs w:val="24"/>
          <w:lang w:val="en-US"/>
        </w:rPr>
        <w:t>efficient</w:t>
      </w:r>
      <w:proofErr w:type="gramEnd"/>
      <w:r w:rsidRPr="009046B0">
        <w:rPr>
          <w:rFonts w:ascii="Times New Roman" w:eastAsia="Times New Roman" w:hAnsi="Times New Roman" w:cs="Times New Roman"/>
          <w:sz w:val="24"/>
          <w:szCs w:val="24"/>
          <w:lang w:val="en-US"/>
        </w:rPr>
        <w:t xml:space="preserve"> and student should be considered ready for independent practice upon graduation in this area with minimal continued practice and review.  </w:t>
      </w:r>
    </w:p>
    <w:p w14:paraId="35F03D54" w14:textId="3EDE26F6" w:rsidR="000869CF" w:rsidRPr="009046B0" w:rsidRDefault="000869CF" w:rsidP="000869C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Students who do not achieve an overall rating of Proficient are required to retest with remediation until the outcome is achieved </w:t>
      </w:r>
      <w:proofErr w:type="gramStart"/>
      <w:r>
        <w:rPr>
          <w:rFonts w:ascii="Times New Roman" w:eastAsia="Times New Roman" w:hAnsi="Times New Roman" w:cs="Times New Roman"/>
          <w:sz w:val="24"/>
          <w:szCs w:val="24"/>
          <w:lang w:val="en-US"/>
        </w:rPr>
        <w:t>in order to</w:t>
      </w:r>
      <w:proofErr w:type="gramEnd"/>
      <w:r>
        <w:rPr>
          <w:rFonts w:ascii="Times New Roman" w:eastAsia="Times New Roman" w:hAnsi="Times New Roman" w:cs="Times New Roman"/>
          <w:sz w:val="24"/>
          <w:szCs w:val="24"/>
          <w:lang w:val="en-US"/>
        </w:rPr>
        <w:t xml:space="preserve"> advance in the curriculum.  </w:t>
      </w:r>
    </w:p>
    <w:p w14:paraId="5C6D82E0" w14:textId="2CEDFE9E" w:rsidR="000869CF" w:rsidRDefault="000869CF" w:rsidP="000869CF">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Performance Rubric Rating</w:t>
      </w:r>
      <w:r w:rsidR="009367D2">
        <w:rPr>
          <w:rFonts w:ascii="Times New Roman" w:eastAsia="Times New Roman" w:hAnsi="Times New Roman" w:cs="Times New Roman"/>
          <w:sz w:val="24"/>
          <w:szCs w:val="24"/>
        </w:rPr>
        <w:t xml:space="preserve"> (DIRECT MEASURE)</w:t>
      </w:r>
    </w:p>
    <w:p w14:paraId="7042B087" w14:textId="6C195BCF" w:rsidR="000869CF" w:rsidRDefault="000869CF" w:rsidP="000869CF">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students will receive an overall rating of Proficient for all 20 PAs.  </w:t>
      </w:r>
    </w:p>
    <w:p w14:paraId="61911F8B" w14:textId="77777777" w:rsidR="001832F8" w:rsidRDefault="001832F8" w:rsidP="000869CF">
      <w:pPr>
        <w:rPr>
          <w:rFonts w:ascii="Times New Roman" w:eastAsia="Times New Roman" w:hAnsi="Times New Roman" w:cs="Times New Roman"/>
          <w:sz w:val="24"/>
          <w:szCs w:val="24"/>
        </w:rPr>
      </w:pPr>
    </w:p>
    <w:p w14:paraId="17740FE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Three questions directly assess the students’ perception that the ATP prepared them to be a certified athletic trainer. 1) I feel that the ATP prepared me for the BOC exam 2) I feel that the ATP prepared me to be an entry level athletic trainer.  3) I attained a level of skill and education needed to attain entry-level certification in Athletic Training.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5A930D26" w14:textId="32744AA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66C4AC9" w14:textId="2F737B6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Qualitative statements will reflect areas of effective learning. </w:t>
      </w:r>
    </w:p>
    <w:p w14:paraId="7C51CE72" w14:textId="77777777" w:rsidR="000122B2" w:rsidRDefault="000122B2" w:rsidP="001832F8">
      <w:pPr>
        <w:ind w:left="1440"/>
        <w:rPr>
          <w:rFonts w:ascii="Times New Roman" w:eastAsia="Times New Roman" w:hAnsi="Times New Roman" w:cs="Times New Roman"/>
          <w:sz w:val="24"/>
          <w:szCs w:val="24"/>
        </w:rPr>
      </w:pPr>
    </w:p>
    <w:p w14:paraId="137DF503"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Analyze basic and factual knowledge from educational experiences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appropriate patient-centered care.</w:t>
      </w:r>
    </w:p>
    <w:p w14:paraId="34991082" w14:textId="1529EEC1" w:rsidR="000122B2" w:rsidRDefault="001832F8" w:rsidP="009046B0">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the senior year (HES 312</w:t>
      </w:r>
      <w:r w:rsidR="0028313A">
        <w:rPr>
          <w:rFonts w:ascii="Times New Roman" w:eastAsia="Times New Roman" w:hAnsi="Times New Roman" w:cs="Times New Roman"/>
          <w:sz w:val="24"/>
          <w:szCs w:val="24"/>
        </w:rPr>
        <w:t xml:space="preserve">, 318, </w:t>
      </w:r>
      <w:r>
        <w:rPr>
          <w:rFonts w:ascii="Times New Roman" w:eastAsia="Times New Roman" w:hAnsi="Times New Roman" w:cs="Times New Roman"/>
          <w:sz w:val="24"/>
          <w:szCs w:val="24"/>
        </w:rPr>
        <w:t xml:space="preserve">353), students complete the Proficiency Assessments (PAs) based on the 2020 CAATE Curricular Content Standards.  The PAs represent the synthesis and integration of knowledge, skills, and clinical decision-making into actual client/patient care. The PAs incorporate use of evidence-based clinical practice principles and the adherence to the Foundational Behaviors. Preceptors evaluate the student’s knowledge and skills and reflection on the process.  A scale is used for assessment: </w:t>
      </w:r>
    </w:p>
    <w:p w14:paraId="1C3C63B5" w14:textId="57856C50" w:rsidR="000122B2" w:rsidRDefault="001832F8" w:rsidP="009046B0">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Deficient:</w:t>
      </w:r>
      <w:r>
        <w:rPr>
          <w:rFonts w:ascii="Times New Roman" w:eastAsia="Times New Roman" w:hAnsi="Times New Roman" w:cs="Times New Roman"/>
          <w:sz w:val="24"/>
          <w:szCs w:val="24"/>
        </w:rPr>
        <w:t> Unable to perform skills, decision-making, and processes without significant intervention of the preceptor in this area, recommend the student contact the ATP faculty to consider remediation in this area.</w:t>
      </w:r>
    </w:p>
    <w:p w14:paraId="00CD1AAF" w14:textId="77777777" w:rsidR="000122B2" w:rsidRDefault="001832F8" w:rsidP="009046B0">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Not Proficient:</w:t>
      </w:r>
      <w:r>
        <w:rPr>
          <w:rFonts w:ascii="Times New Roman" w:eastAsia="Times New Roman" w:hAnsi="Times New Roman" w:cs="Times New Roman"/>
          <w:sz w:val="24"/>
          <w:szCs w:val="24"/>
        </w:rPr>
        <w:t> skills, decision-making, and processes are present but currently not strong enough to be considered ready for independent practice upon graduation in this area, recommend student review and continue practicing with simulation and patient encounters in this area and then asked to be reevaluated with another experience.  </w:t>
      </w:r>
    </w:p>
    <w:p w14:paraId="3E7C741A" w14:textId="53C9D3BF" w:rsidR="009046B0" w:rsidRPr="009046B0" w:rsidRDefault="009046B0" w:rsidP="009046B0">
      <w:pPr>
        <w:ind w:left="1440"/>
        <w:rPr>
          <w:rFonts w:ascii="Times New Roman" w:eastAsia="Times New Roman" w:hAnsi="Times New Roman" w:cs="Times New Roman"/>
          <w:sz w:val="24"/>
          <w:szCs w:val="24"/>
        </w:rPr>
      </w:pPr>
      <w:r w:rsidRPr="009046B0">
        <w:rPr>
          <w:rFonts w:ascii="Times New Roman" w:eastAsia="Times New Roman" w:hAnsi="Times New Roman" w:cs="Times New Roman"/>
          <w:sz w:val="24"/>
          <w:szCs w:val="24"/>
          <w:lang w:val="en-US"/>
        </w:rPr>
        <w:t xml:space="preserve">Proficient: skills, decision-making, and processes are currently accurate and </w:t>
      </w:r>
      <w:proofErr w:type="gramStart"/>
      <w:r w:rsidRPr="009046B0">
        <w:rPr>
          <w:rFonts w:ascii="Times New Roman" w:eastAsia="Times New Roman" w:hAnsi="Times New Roman" w:cs="Times New Roman"/>
          <w:sz w:val="24"/>
          <w:szCs w:val="24"/>
          <w:lang w:val="en-US"/>
        </w:rPr>
        <w:t>efficient</w:t>
      </w:r>
      <w:proofErr w:type="gramEnd"/>
      <w:r w:rsidRPr="009046B0">
        <w:rPr>
          <w:rFonts w:ascii="Times New Roman" w:eastAsia="Times New Roman" w:hAnsi="Times New Roman" w:cs="Times New Roman"/>
          <w:sz w:val="24"/>
          <w:szCs w:val="24"/>
          <w:lang w:val="en-US"/>
        </w:rPr>
        <w:t xml:space="preserve"> and student should be considered ready for independent practice upon graduation in this area with minimal continued practice and review.  </w:t>
      </w:r>
    </w:p>
    <w:p w14:paraId="3CFBB8AA" w14:textId="5FB93AFD" w:rsidR="001832F8" w:rsidRDefault="001832F8" w:rsidP="00E46ABC">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Performance Rubric Rating</w:t>
      </w:r>
      <w:r w:rsidR="009367D2">
        <w:rPr>
          <w:rFonts w:ascii="Times New Roman" w:eastAsia="Times New Roman" w:hAnsi="Times New Roman" w:cs="Times New Roman"/>
          <w:sz w:val="24"/>
          <w:szCs w:val="24"/>
        </w:rPr>
        <w:t xml:space="preserve"> (DIRECT MEASURE)</w:t>
      </w:r>
    </w:p>
    <w:p w14:paraId="1FE81C2A" w14:textId="7015B98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BA75D8" w:rsidRPr="00BA75D8">
        <w:rPr>
          <w:rFonts w:ascii="Times New Roman" w:eastAsia="Times New Roman" w:hAnsi="Times New Roman" w:cs="Times New Roman"/>
          <w:bCs/>
          <w:sz w:val="24"/>
          <w:szCs w:val="24"/>
        </w:rPr>
        <w:t>90% of the PAs evaluation attributed to the gathering and use of evidence skills will be assess as Proficient.</w:t>
      </w:r>
    </w:p>
    <w:p w14:paraId="268D38E6" w14:textId="77777777" w:rsidR="001832F8" w:rsidRDefault="001832F8" w:rsidP="001832F8">
      <w:pPr>
        <w:ind w:left="1440"/>
        <w:rPr>
          <w:rFonts w:ascii="Times New Roman" w:eastAsia="Times New Roman" w:hAnsi="Times New Roman" w:cs="Times New Roman"/>
          <w:sz w:val="24"/>
          <w:szCs w:val="24"/>
        </w:rPr>
      </w:pPr>
    </w:p>
    <w:p w14:paraId="12CC8787"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statements: I </w:t>
      </w:r>
      <w:proofErr w:type="gramStart"/>
      <w:r>
        <w:rPr>
          <w:rFonts w:ascii="Times New Roman" w:eastAsia="Times New Roman" w:hAnsi="Times New Roman" w:cs="Times New Roman"/>
          <w:sz w:val="24"/>
          <w:szCs w:val="24"/>
        </w:rPr>
        <w:t>am able to</w:t>
      </w:r>
      <w:proofErr w:type="gramEnd"/>
      <w:r>
        <w:rPr>
          <w:rFonts w:ascii="Times New Roman" w:eastAsia="Times New Roman" w:hAnsi="Times New Roman" w:cs="Times New Roman"/>
          <w:sz w:val="24"/>
          <w:szCs w:val="24"/>
        </w:rPr>
        <w:t xml:space="preserve"> analyze basic and factual knowledge from educational experiences in order to provide appropriate patient-centered care.  This question directly assesses the students’ perception that the ATP prepared them to be a certified athletic trainer.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4B7813D1" w14:textId="04682F5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89D2798" w14:textId="4C0C501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2004D6ED" w14:textId="77777777" w:rsidR="001832F8" w:rsidRDefault="001832F8" w:rsidP="001832F8">
      <w:pPr>
        <w:ind w:left="1440"/>
        <w:rPr>
          <w:rFonts w:ascii="Times New Roman" w:eastAsia="Times New Roman" w:hAnsi="Times New Roman" w:cs="Times New Roman"/>
          <w:sz w:val="24"/>
          <w:szCs w:val="24"/>
        </w:rPr>
      </w:pPr>
    </w:p>
    <w:p w14:paraId="74B5FA5E" w14:textId="77777777" w:rsidR="001832F8" w:rsidRDefault="001832F8" w:rsidP="001832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   Develop skills necessary to work within a team-approached health care model.</w:t>
      </w:r>
    </w:p>
    <w:p w14:paraId="0452D1CD" w14:textId="0E4EE4D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r w:rsidR="006C107F">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w:t>
      </w:r>
      <w:r>
        <w:rPr>
          <w:rFonts w:ascii="Times New Roman" w:eastAsia="Times New Roman" w:hAnsi="Times New Roman" w:cs="Times New Roman"/>
          <w:sz w:val="24"/>
          <w:szCs w:val="24"/>
        </w:rPr>
        <w:t>, based on the 2020 CAATE Curricular Content Standards.  This outcome is measured by the assessment of the “Teamed Approach to Practice” FBPP.  A scale is used for assessment: 1/Poor</w:t>
      </w:r>
    </w:p>
    <w:p w14:paraId="78475D7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w:t>
      </w:r>
    </w:p>
    <w:p w14:paraId="64D8AC3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3/Average </w:t>
      </w:r>
    </w:p>
    <w:p w14:paraId="67529C4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4/Good</w:t>
      </w:r>
    </w:p>
    <w:p w14:paraId="67415C4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w:t>
      </w:r>
    </w:p>
    <w:p w14:paraId="517D0001" w14:textId="6194480F"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437610C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senior students will receive a 4 out of 5; 90% of junior students will receive a 3 out of 5.  </w:t>
      </w:r>
    </w:p>
    <w:p w14:paraId="236DDFFC" w14:textId="77777777" w:rsidR="001832F8" w:rsidRDefault="001832F8" w:rsidP="001832F8">
      <w:pPr>
        <w:ind w:left="1440"/>
        <w:rPr>
          <w:rFonts w:ascii="Times New Roman" w:eastAsia="Times New Roman" w:hAnsi="Times New Roman" w:cs="Times New Roman"/>
          <w:sz w:val="24"/>
          <w:szCs w:val="24"/>
        </w:rPr>
      </w:pPr>
    </w:p>
    <w:p w14:paraId="4936838A"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have developed skills necessary to work within a team-approached health care model.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4B61196D" w14:textId="4403B10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71951B2" w14:textId="508B31D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51601778" w14:textId="77777777" w:rsidR="001832F8" w:rsidRDefault="001832F8" w:rsidP="001832F8">
      <w:pPr>
        <w:rPr>
          <w:rFonts w:ascii="Times New Roman" w:eastAsia="Times New Roman" w:hAnsi="Times New Roman" w:cs="Times New Roman"/>
          <w:sz w:val="24"/>
          <w:szCs w:val="24"/>
        </w:rPr>
      </w:pPr>
    </w:p>
    <w:p w14:paraId="6E712F75"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Demonstrate skills to access and integrate information independently using resources available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perform critical thinking and make decisions.</w:t>
      </w:r>
    </w:p>
    <w:p w14:paraId="073685AE" w14:textId="1C6A5268"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the senior year (HES 312</w:t>
      </w:r>
      <w:r w:rsidR="0028313A">
        <w:rPr>
          <w:rFonts w:ascii="Times New Roman" w:eastAsia="Times New Roman" w:hAnsi="Times New Roman" w:cs="Times New Roman"/>
          <w:sz w:val="24"/>
          <w:szCs w:val="24"/>
        </w:rPr>
        <w:t xml:space="preserve">,318, </w:t>
      </w:r>
      <w:r>
        <w:rPr>
          <w:rFonts w:ascii="Times New Roman" w:eastAsia="Times New Roman" w:hAnsi="Times New Roman" w:cs="Times New Roman"/>
          <w:sz w:val="24"/>
          <w:szCs w:val="24"/>
        </w:rPr>
        <w:t>353), students complete the Proficiency Assessments (PAs) based on the 2020 CAATE Curricular Content Standards.  The PAs represent the synthesis and integration of knowledge, skills, and clinical decision-making into actual client/patient care. The PAs incorporate use of evidence-based clinical practice principles and the adherence to the Foundational Behaviors. Preceptors evaluate the student’s knowledge and skills and reflection on the process.  A scale is used for assessment: Deficient: Unable to perform skills, decision-making, and processes without significant intervention of the preceptor in this area, recommend the student contact the ATP faculty to consider remediation in this area.</w:t>
      </w:r>
    </w:p>
    <w:p w14:paraId="51B32686"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Proficient: skills, decision-making, and processes are present but currently not strong enough to be considered ready for independent practice upon graduation in this area, recommend student review and continue practicing with simulation and patient encounters in this area and then asked to be reevaluated with another experience.  </w:t>
      </w:r>
    </w:p>
    <w:p w14:paraId="60D9B30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skills, decision-making, and processes are currently accurate and </w:t>
      </w:r>
      <w:proofErr w:type="gramStart"/>
      <w:r>
        <w:rPr>
          <w:rFonts w:ascii="Times New Roman" w:eastAsia="Times New Roman" w:hAnsi="Times New Roman" w:cs="Times New Roman"/>
          <w:sz w:val="24"/>
          <w:szCs w:val="24"/>
        </w:rPr>
        <w:t>efficient</w:t>
      </w:r>
      <w:proofErr w:type="gramEnd"/>
      <w:r>
        <w:rPr>
          <w:rFonts w:ascii="Times New Roman" w:eastAsia="Times New Roman" w:hAnsi="Times New Roman" w:cs="Times New Roman"/>
          <w:sz w:val="24"/>
          <w:szCs w:val="24"/>
        </w:rPr>
        <w:t xml:space="preserve"> and students should be considered ready for independent practice upon graduation in this area with minimal continued practice and review.  </w:t>
      </w:r>
    </w:p>
    <w:p w14:paraId="1AB4FC6A" w14:textId="7E934662"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Performance Rubric Rating</w:t>
      </w:r>
      <w:r w:rsidR="009367D2">
        <w:rPr>
          <w:rFonts w:ascii="Times New Roman" w:eastAsia="Times New Roman" w:hAnsi="Times New Roman" w:cs="Times New Roman"/>
          <w:sz w:val="24"/>
          <w:szCs w:val="24"/>
        </w:rPr>
        <w:t xml:space="preserve"> (DIRECT MEASURE)</w:t>
      </w:r>
    </w:p>
    <w:p w14:paraId="2C443A30" w14:textId="393D2D2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BA75D8" w:rsidRPr="00BA75D8">
        <w:rPr>
          <w:rFonts w:ascii="Times New Roman" w:eastAsia="Times New Roman" w:hAnsi="Times New Roman" w:cs="Times New Roman"/>
          <w:bCs/>
          <w:sz w:val="24"/>
          <w:szCs w:val="24"/>
        </w:rPr>
        <w:t>90% of the PAs evaluation attributed to the gathering and use of evidence skills will be assess as Proficient.</w:t>
      </w:r>
    </w:p>
    <w:p w14:paraId="50790872" w14:textId="77777777" w:rsidR="001832F8" w:rsidRDefault="001832F8" w:rsidP="001832F8">
      <w:pPr>
        <w:ind w:left="1440"/>
        <w:rPr>
          <w:rFonts w:ascii="Times New Roman" w:eastAsia="Times New Roman" w:hAnsi="Times New Roman" w:cs="Times New Roman"/>
          <w:sz w:val="24"/>
          <w:szCs w:val="24"/>
        </w:rPr>
      </w:pPr>
    </w:p>
    <w:p w14:paraId="4E45E26B"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353, seniors complete a capstone literature review and writing project.  This project can be completed in a couple of types of </w:t>
      </w:r>
      <w:proofErr w:type="gramStart"/>
      <w:r>
        <w:rPr>
          <w:rFonts w:ascii="Times New Roman" w:eastAsia="Times New Roman" w:hAnsi="Times New Roman" w:cs="Times New Roman"/>
          <w:sz w:val="24"/>
          <w:szCs w:val="24"/>
        </w:rPr>
        <w:t>writing</w:t>
      </w:r>
      <w:proofErr w:type="gramEnd"/>
      <w:r>
        <w:rPr>
          <w:rFonts w:ascii="Times New Roman" w:eastAsia="Times New Roman" w:hAnsi="Times New Roman" w:cs="Times New Roman"/>
          <w:sz w:val="24"/>
          <w:szCs w:val="24"/>
        </w:rPr>
        <w:t xml:space="preserve"> but all consist of making recommendations for clinical decision making based on evidence-based clinical practice and experience </w:t>
      </w:r>
    </w:p>
    <w:p w14:paraId="6A0BF703" w14:textId="6716D30F"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Writing Assignment Rubric Rating</w:t>
      </w:r>
      <w:r w:rsidR="009367D2">
        <w:rPr>
          <w:rFonts w:ascii="Times New Roman" w:eastAsia="Times New Roman" w:hAnsi="Times New Roman" w:cs="Times New Roman"/>
          <w:sz w:val="24"/>
          <w:szCs w:val="24"/>
        </w:rPr>
        <w:t xml:space="preserve"> (DIRECT MEASURE)</w:t>
      </w:r>
    </w:p>
    <w:p w14:paraId="68102D9E"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4FB2E615" w14:textId="77777777" w:rsidR="001832F8" w:rsidRDefault="001832F8" w:rsidP="001832F8">
      <w:pPr>
        <w:ind w:left="1440"/>
        <w:rPr>
          <w:rFonts w:ascii="Times New Roman" w:eastAsia="Times New Roman" w:hAnsi="Times New Roman" w:cs="Times New Roman"/>
          <w:sz w:val="24"/>
          <w:szCs w:val="24"/>
        </w:rPr>
      </w:pPr>
    </w:p>
    <w:p w14:paraId="1D318BBF"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have demonstrated the skills to access and integrate information independently using resources available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perform critical thinking and making decisions.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10CAE93E" w14:textId="2A10BFA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362B49B" w14:textId="373CC1B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0CB78A49" w14:textId="77777777" w:rsidR="001832F8" w:rsidRDefault="001832F8" w:rsidP="001832F8">
      <w:pPr>
        <w:ind w:left="1440"/>
        <w:rPr>
          <w:rFonts w:ascii="Times New Roman" w:eastAsia="Times New Roman" w:hAnsi="Times New Roman" w:cs="Times New Roman"/>
          <w:sz w:val="24"/>
          <w:szCs w:val="24"/>
        </w:rPr>
      </w:pPr>
    </w:p>
    <w:p w14:paraId="7840BC2D"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Select and engage in opportunities that allow for personal and professional growth in areas of students’ individuals interests. </w:t>
      </w:r>
    </w:p>
    <w:p w14:paraId="66800A4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each semester in the ATP, students must complete the Professional Development Units assignment.  The goal of this assignment is to engage students in evidence-based practice, continuing education, community education, professional service, and community service outside of course work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develop a desire for life-long learning and service in future professionals.   Students must complete projects or tasks in each category and 20 total over the semester. </w:t>
      </w:r>
    </w:p>
    <w:p w14:paraId="5916157C" w14:textId="6A046E9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Assignment completion grade</w:t>
      </w:r>
      <w:r w:rsidR="009367D2">
        <w:rPr>
          <w:rFonts w:ascii="Times New Roman" w:eastAsia="Times New Roman" w:hAnsi="Times New Roman" w:cs="Times New Roman"/>
          <w:sz w:val="24"/>
          <w:szCs w:val="24"/>
        </w:rPr>
        <w:t xml:space="preserve"> (DIRECT MEASURE)</w:t>
      </w:r>
    </w:p>
    <w:p w14:paraId="3F4326E4"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Each semester, 90% of the students will complete their PDU assignment.  </w:t>
      </w:r>
    </w:p>
    <w:p w14:paraId="0E37C170" w14:textId="77777777" w:rsidR="001832F8" w:rsidRDefault="001832F8" w:rsidP="001832F8">
      <w:pPr>
        <w:ind w:left="1440"/>
        <w:rPr>
          <w:rFonts w:ascii="Times New Roman" w:eastAsia="Times New Roman" w:hAnsi="Times New Roman" w:cs="Times New Roman"/>
          <w:b/>
          <w:sz w:val="24"/>
          <w:szCs w:val="24"/>
        </w:rPr>
      </w:pPr>
    </w:p>
    <w:p w14:paraId="0C04998B"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Three questions directly assess the students’ perception that the ATP allowed them opportunities to be engaged in the profession.  1) I feel that the ATP has allowed me opportunities/encouraged me to be involved in the profession. 2) I feel that the ATP has helped me to be more likely to be involved in the profession in the future.  3) I can select and engage in opportunities that allow for personal and professional growth in my areas of interest.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27831149" w14:textId="53D9B5BB"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A3AE24D" w14:textId="4BF33A8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70089A6F" w14:textId="77777777" w:rsidR="001832F8" w:rsidRDefault="001832F8" w:rsidP="001832F8">
      <w:pPr>
        <w:ind w:left="1440"/>
        <w:rPr>
          <w:rFonts w:ascii="Times New Roman" w:eastAsia="Times New Roman" w:hAnsi="Times New Roman" w:cs="Times New Roman"/>
          <w:sz w:val="24"/>
          <w:szCs w:val="24"/>
        </w:rPr>
      </w:pPr>
    </w:p>
    <w:p w14:paraId="151974D6" w14:textId="77777777" w:rsidR="001832F8" w:rsidRDefault="001832F8" w:rsidP="001832F8">
      <w:pPr>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will develop advanced knowledge, skills, and experience in reading, understanding, and integrating current health-related research.</w:t>
      </w:r>
    </w:p>
    <w:p w14:paraId="0CA3E76C" w14:textId="77777777" w:rsidR="001832F8" w:rsidRDefault="001832F8" w:rsidP="001832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   Define the foundational concepts of evidence-based practice.</w:t>
      </w:r>
    </w:p>
    <w:p w14:paraId="06F1DE2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312, seniors complete a comprehensive exam on evidence-based clinical practice concepts, of which they have been instructed and implemented over the course of the ATP curriculum.</w:t>
      </w:r>
    </w:p>
    <w:p w14:paraId="07E31478" w14:textId="7751E7A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Test</w:t>
      </w:r>
      <w:r w:rsidR="009367D2">
        <w:rPr>
          <w:rFonts w:ascii="Times New Roman" w:eastAsia="Times New Roman" w:hAnsi="Times New Roman" w:cs="Times New Roman"/>
          <w:sz w:val="24"/>
          <w:szCs w:val="24"/>
        </w:rPr>
        <w:t xml:space="preserve"> (DIRECT MEASURE)</w:t>
      </w:r>
    </w:p>
    <w:p w14:paraId="2D9504D4"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the class will receive a 75% or higher on the exam</w:t>
      </w:r>
    </w:p>
    <w:p w14:paraId="48E70C8F" w14:textId="77777777" w:rsidR="001832F8" w:rsidRDefault="001832F8" w:rsidP="001832F8">
      <w:pPr>
        <w:ind w:left="1440"/>
        <w:rPr>
          <w:rFonts w:ascii="Times New Roman" w:eastAsia="Times New Roman" w:hAnsi="Times New Roman" w:cs="Times New Roman"/>
          <w:sz w:val="24"/>
          <w:szCs w:val="24"/>
        </w:rPr>
      </w:pPr>
    </w:p>
    <w:p w14:paraId="62D9B81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can define the foundational concepts of evidence-based practice.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55784B02" w14:textId="253AA2C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02E260D9" w14:textId="404FF9A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41AA257F" w14:textId="77777777" w:rsidR="001832F8" w:rsidRDefault="001832F8" w:rsidP="001832F8">
      <w:pPr>
        <w:ind w:left="1440"/>
        <w:rPr>
          <w:rFonts w:ascii="Times New Roman" w:eastAsia="Times New Roman" w:hAnsi="Times New Roman" w:cs="Times New Roman"/>
          <w:sz w:val="24"/>
          <w:szCs w:val="24"/>
        </w:rPr>
      </w:pPr>
    </w:p>
    <w:p w14:paraId="376D499D" w14:textId="77777777" w:rsidR="001832F8" w:rsidRDefault="001832F8" w:rsidP="001832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   Develop clinical questions and utilize strategies to attain evidence-based answers.</w:t>
      </w:r>
    </w:p>
    <w:p w14:paraId="706D0813" w14:textId="77777777" w:rsidR="009367D2"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320, juniors complete an oral presentation on a PICO question about a modality.  The students research the modality and apply evidence-based clinical practice principles into answering the question and providing guidance for future clinical decision-making.  </w:t>
      </w:r>
    </w:p>
    <w:p w14:paraId="76ADD9A8" w14:textId="6462D0A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O</w:t>
      </w:r>
      <w:r>
        <w:rPr>
          <w:rFonts w:ascii="Times New Roman" w:eastAsia="Times New Roman" w:hAnsi="Times New Roman" w:cs="Times New Roman"/>
          <w:sz w:val="24"/>
          <w:szCs w:val="24"/>
        </w:rPr>
        <w:t>ral Presentation Rubric Rating</w:t>
      </w:r>
      <w:r w:rsidR="009367D2">
        <w:rPr>
          <w:rFonts w:ascii="Times New Roman" w:eastAsia="Times New Roman" w:hAnsi="Times New Roman" w:cs="Times New Roman"/>
          <w:sz w:val="24"/>
          <w:szCs w:val="24"/>
        </w:rPr>
        <w:t xml:space="preserve"> (DIRECT MEASURE)</w:t>
      </w:r>
    </w:p>
    <w:p w14:paraId="0684092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the class will receive a 75% or higher on the assignment based on the rubric.</w:t>
      </w:r>
    </w:p>
    <w:p w14:paraId="125EFDA6" w14:textId="77777777" w:rsidR="001832F8" w:rsidRDefault="001832F8" w:rsidP="001832F8">
      <w:pPr>
        <w:ind w:left="1440"/>
        <w:rPr>
          <w:rFonts w:ascii="Times New Roman" w:eastAsia="Times New Roman" w:hAnsi="Times New Roman" w:cs="Times New Roman"/>
          <w:sz w:val="24"/>
          <w:szCs w:val="24"/>
        </w:rPr>
      </w:pPr>
    </w:p>
    <w:p w14:paraId="613587CB"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can develop clinical questions and utilize strategies to attain evidence-based answers.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5DA76351" w14:textId="2DA1875C"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7999FBD4" w14:textId="5AFDE0F1"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r>
        <w:rPr>
          <w:rFonts w:ascii="Times New Roman" w:eastAsia="Times New Roman" w:hAnsi="Times New Roman" w:cs="Times New Roman"/>
          <w:sz w:val="24"/>
          <w:szCs w:val="24"/>
        </w:rPr>
        <w:t xml:space="preserve">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235EF951" w14:textId="77777777" w:rsidR="001832F8" w:rsidRDefault="001832F8" w:rsidP="001832F8">
      <w:pPr>
        <w:ind w:left="1440"/>
        <w:rPr>
          <w:rFonts w:ascii="Times New Roman" w:eastAsia="Times New Roman" w:hAnsi="Times New Roman" w:cs="Times New Roman"/>
          <w:sz w:val="24"/>
          <w:szCs w:val="24"/>
        </w:rPr>
      </w:pPr>
    </w:p>
    <w:p w14:paraId="0D8F514D"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2.3.   Access, assess, and accurately interpret a variety of research data within their educational experiences.</w:t>
      </w:r>
    </w:p>
    <w:p w14:paraId="4E2EA547" w14:textId="2B13764F"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the senior year (HES 312</w:t>
      </w:r>
      <w:r w:rsidR="0028313A">
        <w:rPr>
          <w:rFonts w:ascii="Times New Roman" w:eastAsia="Times New Roman" w:hAnsi="Times New Roman" w:cs="Times New Roman"/>
          <w:sz w:val="24"/>
          <w:szCs w:val="24"/>
        </w:rPr>
        <w:t xml:space="preserve">, 318 </w:t>
      </w:r>
      <w:r>
        <w:rPr>
          <w:rFonts w:ascii="Times New Roman" w:eastAsia="Times New Roman" w:hAnsi="Times New Roman" w:cs="Times New Roman"/>
          <w:sz w:val="24"/>
          <w:szCs w:val="24"/>
        </w:rPr>
        <w:t>353), students complete the Proficiency Assessments (PAs) based on the 2020 CAATE Curricular Content Standards.  The PAs represent the synthesis and integration of knowledge, skills, and clinical decision-making into actual client/patient care. The PAs incorporate use of evidence-based clinical practice principles and the adherence to the Foundational Behaviors. Preceptors evaluate the student’s knowledge and skills and reflection on the process.  A scale is used for assessment: Deficient: Unable to perform skills, decision-making, and processes without significant intervention of the preceptor in this area, recommend the student contact the ATP faculty to consider remediation in this area.</w:t>
      </w:r>
    </w:p>
    <w:p w14:paraId="6E87785F"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Proficient: skills, decision-making, and processes are present but currently not strong enough to be considered ready for independent practice upon graduation in this area, recommend student review and continue practicing with simulation and patient encounters in this area and then asked to be reevaluated with another experience.  </w:t>
      </w:r>
    </w:p>
    <w:p w14:paraId="5E21BDB6"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skills, decision-making, and processes are currently accurate and </w:t>
      </w:r>
      <w:proofErr w:type="gramStart"/>
      <w:r>
        <w:rPr>
          <w:rFonts w:ascii="Times New Roman" w:eastAsia="Times New Roman" w:hAnsi="Times New Roman" w:cs="Times New Roman"/>
          <w:sz w:val="24"/>
          <w:szCs w:val="24"/>
        </w:rPr>
        <w:t>efficient</w:t>
      </w:r>
      <w:proofErr w:type="gramEnd"/>
      <w:r>
        <w:rPr>
          <w:rFonts w:ascii="Times New Roman" w:eastAsia="Times New Roman" w:hAnsi="Times New Roman" w:cs="Times New Roman"/>
          <w:sz w:val="24"/>
          <w:szCs w:val="24"/>
        </w:rPr>
        <w:t xml:space="preserve"> and students should be considered ready for independent practice upon graduation in this area with minimal continued practice and review.  </w:t>
      </w:r>
    </w:p>
    <w:p w14:paraId="4F77C9DB" w14:textId="0360837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Performance Rubric Rating</w:t>
      </w:r>
      <w:r w:rsidR="009367D2">
        <w:rPr>
          <w:rFonts w:ascii="Times New Roman" w:eastAsia="Times New Roman" w:hAnsi="Times New Roman" w:cs="Times New Roman"/>
          <w:sz w:val="24"/>
          <w:szCs w:val="24"/>
        </w:rPr>
        <w:t xml:space="preserve"> (DIRECT MEASURE)</w:t>
      </w:r>
    </w:p>
    <w:p w14:paraId="4187AF20" w14:textId="3BB47F02"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BA75D8" w:rsidRPr="00BA75D8">
        <w:rPr>
          <w:rFonts w:ascii="Times New Roman" w:eastAsia="Times New Roman" w:hAnsi="Times New Roman" w:cs="Times New Roman"/>
          <w:bCs/>
          <w:sz w:val="24"/>
          <w:szCs w:val="24"/>
        </w:rPr>
        <w:t>90% of the PAs evaluation attributed to the gathering and use of evidence skills will be assess as Proficient.</w:t>
      </w:r>
    </w:p>
    <w:p w14:paraId="0D562CEE" w14:textId="77777777" w:rsidR="001832F8" w:rsidRDefault="001832F8" w:rsidP="001832F8">
      <w:pPr>
        <w:ind w:left="1440"/>
        <w:rPr>
          <w:rFonts w:ascii="Times New Roman" w:eastAsia="Times New Roman" w:hAnsi="Times New Roman" w:cs="Times New Roman"/>
          <w:sz w:val="24"/>
          <w:szCs w:val="24"/>
        </w:rPr>
      </w:pPr>
    </w:p>
    <w:p w14:paraId="3E0652D2"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353, seniors complete a capstone literature review and writing project.  This project can be completed in a couple of types of </w:t>
      </w:r>
      <w:proofErr w:type="gramStart"/>
      <w:r>
        <w:rPr>
          <w:rFonts w:ascii="Times New Roman" w:eastAsia="Times New Roman" w:hAnsi="Times New Roman" w:cs="Times New Roman"/>
          <w:sz w:val="24"/>
          <w:szCs w:val="24"/>
        </w:rPr>
        <w:t>writing</w:t>
      </w:r>
      <w:proofErr w:type="gramEnd"/>
      <w:r>
        <w:rPr>
          <w:rFonts w:ascii="Times New Roman" w:eastAsia="Times New Roman" w:hAnsi="Times New Roman" w:cs="Times New Roman"/>
          <w:sz w:val="24"/>
          <w:szCs w:val="24"/>
        </w:rPr>
        <w:t xml:space="preserve"> but all consist of making recommendations for clinical decision making based on evidence-based clinical practice and experience.  </w:t>
      </w:r>
    </w:p>
    <w:p w14:paraId="13A40A26" w14:textId="176D8D5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Writing Assignment Rubric Rating</w:t>
      </w:r>
      <w:r w:rsidR="009367D2">
        <w:rPr>
          <w:rFonts w:ascii="Times New Roman" w:eastAsia="Times New Roman" w:hAnsi="Times New Roman" w:cs="Times New Roman"/>
          <w:sz w:val="24"/>
          <w:szCs w:val="24"/>
        </w:rPr>
        <w:t xml:space="preserve"> (DIRECT MEASURE)</w:t>
      </w:r>
    </w:p>
    <w:p w14:paraId="17260EB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2A0EBA07" w14:textId="77777777" w:rsidR="001832F8" w:rsidRDefault="001832F8" w:rsidP="001832F8">
      <w:pPr>
        <w:ind w:left="1440"/>
        <w:rPr>
          <w:rFonts w:ascii="Times New Roman" w:eastAsia="Times New Roman" w:hAnsi="Times New Roman" w:cs="Times New Roman"/>
          <w:sz w:val="24"/>
          <w:szCs w:val="24"/>
        </w:rPr>
      </w:pPr>
    </w:p>
    <w:p w14:paraId="12035F95"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can access, assess, and accurately interpret a variety of research data within my education experiences.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2676A415" w14:textId="3174C00E"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30818203" w14:textId="40FF4098"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73657265" w14:textId="77777777" w:rsidR="001832F8" w:rsidRDefault="001832F8" w:rsidP="001832F8">
      <w:pPr>
        <w:ind w:firstLine="720"/>
        <w:rPr>
          <w:rFonts w:ascii="Times New Roman" w:eastAsia="Times New Roman" w:hAnsi="Times New Roman" w:cs="Times New Roman"/>
          <w:sz w:val="24"/>
          <w:szCs w:val="24"/>
        </w:rPr>
      </w:pPr>
    </w:p>
    <w:p w14:paraId="15E28D92" w14:textId="77777777" w:rsidR="001832F8" w:rsidRDefault="001832F8" w:rsidP="001832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2.4.   Select and provide appropriate healthcare based on best available evidence.</w:t>
      </w:r>
    </w:p>
    <w:p w14:paraId="2F5DDDB3" w14:textId="4EDA6B2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r w:rsidR="006C107F">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w:t>
      </w:r>
      <w:r>
        <w:rPr>
          <w:rFonts w:ascii="Times New Roman" w:eastAsia="Times New Roman" w:hAnsi="Times New Roman" w:cs="Times New Roman"/>
          <w:sz w:val="24"/>
          <w:szCs w:val="24"/>
        </w:rPr>
        <w:t xml:space="preserve">  This outcome is measured by the assessment of the student’s skill in utilizing evidence-based clinical practice concepts and implementing them into patient care.  A scale is used for assessment: 1/Poor – incapable of performing skills; consistently performs below expectations.</w:t>
      </w:r>
    </w:p>
    <w:p w14:paraId="3F0EF6B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 – performs skills at an unsatisfactory level (below average); occasionally performs below expectations.</w:t>
      </w:r>
    </w:p>
    <w:p w14:paraId="3C1AB5E6"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3/Average – performs skills adequately for this level of student; performs at minimum level of expectations.</w:t>
      </w:r>
    </w:p>
    <w:p w14:paraId="67C10AF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4/Good – performs skills well for this level of student; occasionally performs above expectations.</w:t>
      </w:r>
    </w:p>
    <w:p w14:paraId="73CEEB2A"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 – performs skills exceptionally well for this level of student; consistently performs above expectations.</w:t>
      </w:r>
    </w:p>
    <w:p w14:paraId="64209BFF" w14:textId="1D4AEAFE"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520D7BA6"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90% of senior students will receive a 4 out of 5; 90% of junior students will receive a 3 out of 5.</w:t>
      </w:r>
    </w:p>
    <w:p w14:paraId="6A4D6C5D" w14:textId="77777777" w:rsidR="001832F8" w:rsidRDefault="001832F8" w:rsidP="001832F8">
      <w:pPr>
        <w:ind w:left="1440"/>
        <w:rPr>
          <w:rFonts w:ascii="Times New Roman" w:eastAsia="Times New Roman" w:hAnsi="Times New Roman" w:cs="Times New Roman"/>
          <w:sz w:val="24"/>
          <w:szCs w:val="24"/>
        </w:rPr>
      </w:pPr>
    </w:p>
    <w:p w14:paraId="37431C8E"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Three questions directly assess the students’ perception that the ATP prepared them utilize EBP in their decision making. 1) I feel that the ATP has allowed me opportunities/encouraged me to practice and utilize Evidence Based Clinical Practice techniques. 2) I feel that the ATP has helped make me more likely to utilize Evidence Based Clinical Practice techniques in the future.  3) I can select and provide appropriate healthcare for a patient based on the best available evidence.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24AB353A" w14:textId="698872B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725AA0A" w14:textId="7B986DBB"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5AF935C5" w14:textId="77777777" w:rsidR="001832F8" w:rsidRDefault="001832F8" w:rsidP="001832F8">
      <w:pPr>
        <w:ind w:left="1440"/>
        <w:rPr>
          <w:rFonts w:ascii="Times New Roman" w:eastAsia="Times New Roman" w:hAnsi="Times New Roman" w:cs="Times New Roman"/>
          <w:sz w:val="24"/>
          <w:szCs w:val="24"/>
        </w:rPr>
      </w:pPr>
    </w:p>
    <w:p w14:paraId="2590B53D" w14:textId="77777777" w:rsidR="001832F8" w:rsidRDefault="001832F8" w:rsidP="001832F8">
      <w:pPr>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will experience opportunities, as an individual or part of a cooperative group, that allow for engagement in community, justice, and service.</w:t>
      </w:r>
    </w:p>
    <w:p w14:paraId="3B85A380"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Develop strategies to communicate accurate and evidence-based information to the community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allow for meaningful interactions.</w:t>
      </w:r>
    </w:p>
    <w:p w14:paraId="10DE442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312, seniors an Injury Prevention Presentation project.  Students present a topic to the general public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a team, group of athletes, interested persons) on an injury/illness typical to the physical active and how to best prevent it.  </w:t>
      </w:r>
    </w:p>
    <w:p w14:paraId="39E8B600" w14:textId="6C6A8E0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Oral Presentation Rubric Rating</w:t>
      </w:r>
      <w:r w:rsidR="009367D2">
        <w:rPr>
          <w:rFonts w:ascii="Times New Roman" w:eastAsia="Times New Roman" w:hAnsi="Times New Roman" w:cs="Times New Roman"/>
          <w:sz w:val="24"/>
          <w:szCs w:val="24"/>
        </w:rPr>
        <w:t xml:space="preserve"> (DIRECT MEASURE)</w:t>
      </w:r>
    </w:p>
    <w:p w14:paraId="2F9AFC3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67C97D46" w14:textId="77777777" w:rsidR="001832F8" w:rsidRDefault="001832F8" w:rsidP="001832F8">
      <w:pPr>
        <w:ind w:left="1440"/>
        <w:rPr>
          <w:rFonts w:ascii="Times New Roman" w:eastAsia="Times New Roman" w:hAnsi="Times New Roman" w:cs="Times New Roman"/>
          <w:sz w:val="24"/>
          <w:szCs w:val="24"/>
        </w:rPr>
      </w:pPr>
    </w:p>
    <w:p w14:paraId="37D7DD57"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Three questions directly assess the students’ perception that the ATP prepared them to utilize, serve, and educate the community.  1) I feel that the ATP has allowed me opportunities/encouraged me to be involved in educating and serving the community.  2) I feel that the ATP has helped me to be more likely to be involved in educating and serving the community in the future.   3) I developed strategies to communicate accurate and evidence-based information to the community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allow for meaningful interactions.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6F53368F" w14:textId="26B5725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660F1A0" w14:textId="7418498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302273B3" w14:textId="77777777" w:rsidR="001832F8" w:rsidRDefault="001832F8" w:rsidP="001832F8">
      <w:pPr>
        <w:ind w:left="720"/>
        <w:rPr>
          <w:rFonts w:ascii="Times New Roman" w:eastAsia="Times New Roman" w:hAnsi="Times New Roman" w:cs="Times New Roman"/>
          <w:sz w:val="24"/>
          <w:szCs w:val="24"/>
        </w:rPr>
      </w:pPr>
    </w:p>
    <w:p w14:paraId="34BD5512"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3.2.   Demonstrate involvement in the profession of athletic training and health care through service and leadership.</w:t>
      </w:r>
    </w:p>
    <w:p w14:paraId="5E75727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each semester in the ATP, students must complete the Professional Development Units assignment.  The goal of this assignment is to engage students in evidence-based practice, continuing education, community education, professional service, and community service outside of course work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develop a desire for life-long learning and service in future professionals.   Students must complete projects or tasks in each category and 20 total over the semester. </w:t>
      </w:r>
    </w:p>
    <w:p w14:paraId="5AB56B1D" w14:textId="4D7801C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Assignment completion grade</w:t>
      </w:r>
      <w:r w:rsidR="009367D2">
        <w:rPr>
          <w:rFonts w:ascii="Times New Roman" w:eastAsia="Times New Roman" w:hAnsi="Times New Roman" w:cs="Times New Roman"/>
          <w:sz w:val="24"/>
          <w:szCs w:val="24"/>
        </w:rPr>
        <w:t xml:space="preserve"> (DIRECT MEASURE)</w:t>
      </w:r>
    </w:p>
    <w:p w14:paraId="7CDB2B9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Each semester 90% of the students will complete their Professional Service section of their PDU assignment.  Qualitative statements about their experiences will reflect areas of effective learning.  </w:t>
      </w:r>
    </w:p>
    <w:p w14:paraId="7F247447" w14:textId="77777777" w:rsidR="001832F8" w:rsidRDefault="001832F8" w:rsidP="001832F8">
      <w:pPr>
        <w:ind w:left="1440"/>
        <w:rPr>
          <w:rFonts w:ascii="Times New Roman" w:eastAsia="Times New Roman" w:hAnsi="Times New Roman" w:cs="Times New Roman"/>
          <w:sz w:val="24"/>
          <w:szCs w:val="24"/>
        </w:rPr>
      </w:pPr>
    </w:p>
    <w:p w14:paraId="348DD6FB"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Three questions directly assess the students’ perception that the ATP prepared them to utilize, serve, and educate the community.  1 I feel that the ATP has allowed me opportunities to be a leader.  2) I feel that the ATP has helped make me more likely to be a leader in the future.  3) I demonstrated involvement in the profession of athletic training and health care through service and leadership.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407D3985" w14:textId="31B2AD4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1F147118" w14:textId="44F11CC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6E436E06" w14:textId="77777777" w:rsidR="001832F8" w:rsidRDefault="001832F8" w:rsidP="001832F8">
      <w:pPr>
        <w:ind w:left="1440"/>
        <w:rPr>
          <w:rFonts w:ascii="Times New Roman" w:eastAsia="Times New Roman" w:hAnsi="Times New Roman" w:cs="Times New Roman"/>
          <w:sz w:val="24"/>
          <w:szCs w:val="24"/>
        </w:rPr>
      </w:pPr>
    </w:p>
    <w:p w14:paraId="2BE0C0E3" w14:textId="77777777" w:rsidR="001832F8" w:rsidRDefault="001832F8" w:rsidP="001832F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3.3.   Demonstrate appropriate care for and interactions with diverse patient populations.</w:t>
      </w:r>
    </w:p>
    <w:p w14:paraId="68547CBC" w14:textId="1BBD8A9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r w:rsidR="004426D9">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w:t>
      </w:r>
      <w:r>
        <w:rPr>
          <w:rFonts w:ascii="Times New Roman" w:eastAsia="Times New Roman" w:hAnsi="Times New Roman" w:cs="Times New Roman"/>
          <w:sz w:val="24"/>
          <w:szCs w:val="24"/>
        </w:rPr>
        <w:t>, based on the 2020 CAATE Curricular Content Standards.  This outcome is measured by the assessment of the “Cultural Competency” FBPP.  A scale is used for assessment: 1/Poor</w:t>
      </w:r>
    </w:p>
    <w:p w14:paraId="0C4221F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w:t>
      </w:r>
    </w:p>
    <w:p w14:paraId="601D1F1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3/Average  </w:t>
      </w:r>
    </w:p>
    <w:p w14:paraId="583EE84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4/Good</w:t>
      </w:r>
    </w:p>
    <w:p w14:paraId="7F50765F" w14:textId="77777777" w:rsidR="00ED4C61"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5/Excellent </w:t>
      </w:r>
    </w:p>
    <w:p w14:paraId="00620912" w14:textId="68AAE64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4C02B52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senior students will receive a 4 out of 5; 90% of junior students will receive a 3 out of 5.  </w:t>
      </w:r>
    </w:p>
    <w:p w14:paraId="1EEB98AB" w14:textId="77777777" w:rsidR="001832F8" w:rsidRDefault="001832F8" w:rsidP="001832F8">
      <w:pPr>
        <w:ind w:left="1440"/>
        <w:rPr>
          <w:rFonts w:ascii="Times New Roman" w:eastAsia="Times New Roman" w:hAnsi="Times New Roman" w:cs="Times New Roman"/>
          <w:sz w:val="24"/>
          <w:szCs w:val="24"/>
        </w:rPr>
      </w:pPr>
    </w:p>
    <w:p w14:paraId="4F4CACA4" w14:textId="457B3E1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w:t>
      </w:r>
      <w:r w:rsidR="00E72A38" w:rsidRPr="00E72A38">
        <w:rPr>
          <w:rFonts w:ascii="Times New Roman" w:eastAsia="Times New Roman" w:hAnsi="Times New Roman" w:cs="Times New Roman"/>
          <w:sz w:val="24"/>
          <w:szCs w:val="24"/>
        </w:rPr>
        <w:t xml:space="preserve">I can provide appropriate care for and interactions with diverse patient populations. </w:t>
      </w:r>
      <w:r>
        <w:rPr>
          <w:rFonts w:ascii="Times New Roman" w:eastAsia="Times New Roman" w:hAnsi="Times New Roman" w:cs="Times New Roman"/>
          <w:sz w:val="24"/>
          <w:szCs w:val="24"/>
        </w:rPr>
        <w:t xml:space="preserve">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4B87E539" w14:textId="70EDDA24"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377186C9" w14:textId="3D531F30"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194CA703" w14:textId="77777777" w:rsidR="001832F8" w:rsidRDefault="001832F8" w:rsidP="001832F8">
      <w:pPr>
        <w:ind w:left="1440"/>
        <w:rPr>
          <w:rFonts w:ascii="Times New Roman" w:eastAsia="Times New Roman" w:hAnsi="Times New Roman" w:cs="Times New Roman"/>
          <w:sz w:val="24"/>
          <w:szCs w:val="24"/>
        </w:rPr>
      </w:pPr>
    </w:p>
    <w:p w14:paraId="2CAFD756" w14:textId="77777777" w:rsidR="001832F8" w:rsidRDefault="001832F8" w:rsidP="001832F8">
      <w:pPr>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Students will communicate effectively.</w:t>
      </w:r>
    </w:p>
    <w:p w14:paraId="70E4CF63"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4.1.   Demonstrate oral communication that is organized, coherent, accurate, and professionally prepared and delivered while using appropriate vocabulary per the situation.</w:t>
      </w:r>
    </w:p>
    <w:p w14:paraId="14F4FE4E" w14:textId="30DE09E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sidR="00081ED0" w:rsidRPr="00081ED0">
        <w:rPr>
          <w:rFonts w:ascii="Times New Roman" w:eastAsia="Times New Roman" w:hAnsi="Times New Roman" w:cs="Times New Roman"/>
          <w:sz w:val="24"/>
          <w:szCs w:val="24"/>
        </w:rPr>
        <w:t xml:space="preserve"> </w:t>
      </w:r>
      <w:r w:rsidR="00081ED0">
        <w:rPr>
          <w:rFonts w:ascii="Times New Roman" w:eastAsia="Times New Roman" w:hAnsi="Times New Roman" w:cs="Times New Roman"/>
          <w:sz w:val="24"/>
          <w:szCs w:val="24"/>
        </w:rPr>
        <w:t>At the end of clinical educational experiences (exception being surgical/medical observational and clinical short-term experience)</w:t>
      </w:r>
      <w:r>
        <w:rPr>
          <w:rFonts w:ascii="Times New Roman" w:eastAsia="Times New Roman" w:hAnsi="Times New Roman" w:cs="Times New Roman"/>
          <w:sz w:val="24"/>
          <w:szCs w:val="24"/>
        </w:rPr>
        <w:t>, each student is assessed by their preceptor on various skills, qualities, and Foundational Behaviors of Professional Practice.  This outcome is measured by the assessment of the student’s verbal communication.  A scale is used for assessment: 1/Poor</w:t>
      </w:r>
    </w:p>
    <w:p w14:paraId="15CCBB3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w:t>
      </w:r>
    </w:p>
    <w:p w14:paraId="6A36443A"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3/Average </w:t>
      </w:r>
    </w:p>
    <w:p w14:paraId="3EE467D2"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4/Good</w:t>
      </w:r>
    </w:p>
    <w:p w14:paraId="5B6FBBB4"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w:t>
      </w:r>
    </w:p>
    <w:p w14:paraId="6880CF1D" w14:textId="5D07B0C6"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30968CDD"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senior students will receive a 4 out of 5; 90% of junior students will receive a 3 out of 5.  </w:t>
      </w:r>
    </w:p>
    <w:p w14:paraId="1AA6C165" w14:textId="77777777" w:rsidR="001832F8" w:rsidRDefault="001832F8" w:rsidP="001832F8">
      <w:pPr>
        <w:ind w:left="1440"/>
        <w:rPr>
          <w:rFonts w:ascii="Times New Roman" w:eastAsia="Times New Roman" w:hAnsi="Times New Roman" w:cs="Times New Roman"/>
          <w:sz w:val="24"/>
          <w:szCs w:val="24"/>
        </w:rPr>
      </w:pPr>
    </w:p>
    <w:p w14:paraId="0A5601A2"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During HES 312, students will be involved in a community engagement project that challenges the students to utilize their knowledge, skills, and abilities to educate and help the larger community.</w:t>
      </w:r>
    </w:p>
    <w:p w14:paraId="20895156" w14:textId="541CB82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Project Participation Rubric Rating</w:t>
      </w:r>
      <w:r w:rsidR="009367D2">
        <w:rPr>
          <w:rFonts w:ascii="Times New Roman" w:eastAsia="Times New Roman" w:hAnsi="Times New Roman" w:cs="Times New Roman"/>
          <w:sz w:val="24"/>
          <w:szCs w:val="24"/>
        </w:rPr>
        <w:t xml:space="preserve"> (DIRECT MEASURE)</w:t>
      </w:r>
    </w:p>
    <w:p w14:paraId="4F020D8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1CCE0A94" w14:textId="77777777" w:rsidR="001832F8" w:rsidRDefault="001832F8" w:rsidP="001832F8">
      <w:pPr>
        <w:ind w:left="1440"/>
        <w:rPr>
          <w:rFonts w:ascii="Times New Roman" w:eastAsia="Times New Roman" w:hAnsi="Times New Roman" w:cs="Times New Roman"/>
          <w:sz w:val="24"/>
          <w:szCs w:val="24"/>
        </w:rPr>
      </w:pPr>
    </w:p>
    <w:p w14:paraId="27788005"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demonstrated oral communication that is organized, coherent, accurate, and professionally prepared and delivered while using appropriate vocabulary per the situation.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54D418C1" w14:textId="1670B72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7C69541" w14:textId="0F53150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4858C318" w14:textId="77777777" w:rsidR="001832F8" w:rsidRDefault="001832F8" w:rsidP="001832F8">
      <w:pPr>
        <w:ind w:left="1440"/>
        <w:rPr>
          <w:rFonts w:ascii="Times New Roman" w:eastAsia="Times New Roman" w:hAnsi="Times New Roman" w:cs="Times New Roman"/>
          <w:sz w:val="24"/>
          <w:szCs w:val="24"/>
        </w:rPr>
      </w:pPr>
    </w:p>
    <w:p w14:paraId="10413974"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Demonstrate written communication that is purposeful, appropriately structured for the discipline, delivered in a professional manner and, when needed, properly supported by evidence. </w:t>
      </w:r>
    </w:p>
    <w:p w14:paraId="3145C06D" w14:textId="562D9E9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r w:rsidR="004426D9">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w:t>
      </w:r>
      <w:r>
        <w:rPr>
          <w:rFonts w:ascii="Times New Roman" w:eastAsia="Times New Roman" w:hAnsi="Times New Roman" w:cs="Times New Roman"/>
          <w:sz w:val="24"/>
          <w:szCs w:val="24"/>
        </w:rPr>
        <w:t>.  This outcome is measured by the assessment of the student’s skill in documentation.  A scale is used for assessment: 1/Poor – incapable of performing skills; consistently performs below expectations.</w:t>
      </w:r>
    </w:p>
    <w:p w14:paraId="5BF3F2A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 – performs skills at an unsatisfactory level (below average); occasionally performs below expectations.</w:t>
      </w:r>
    </w:p>
    <w:p w14:paraId="38B107CD"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3/Average – performs skills adequately for this level of student; performs at minimum level of expectations.</w:t>
      </w:r>
    </w:p>
    <w:p w14:paraId="7A85051B"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4/Good – performs skills well for this level of student; occasionally performs above expectations.</w:t>
      </w:r>
    </w:p>
    <w:p w14:paraId="5C21E181"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 – performs skills exceptionally well for this level of student; consistently performs above expectations.</w:t>
      </w:r>
    </w:p>
    <w:p w14:paraId="1AD50614" w14:textId="55F12BA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7956FC8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senior students will receive a 4 out of 5; 90% of junior students will receive a 3 out of 5.  </w:t>
      </w:r>
    </w:p>
    <w:p w14:paraId="19231AB8" w14:textId="77777777" w:rsidR="001832F8" w:rsidRDefault="001832F8" w:rsidP="001832F8">
      <w:pPr>
        <w:ind w:left="1440"/>
        <w:rPr>
          <w:rFonts w:ascii="Times New Roman" w:eastAsia="Times New Roman" w:hAnsi="Times New Roman" w:cs="Times New Roman"/>
          <w:sz w:val="24"/>
          <w:szCs w:val="24"/>
        </w:rPr>
      </w:pPr>
    </w:p>
    <w:p w14:paraId="72C4BD90"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353, seniors complete a capstone literature review and writing project.  This project can be completed in a couple of types of </w:t>
      </w:r>
      <w:proofErr w:type="gramStart"/>
      <w:r>
        <w:rPr>
          <w:rFonts w:ascii="Times New Roman" w:eastAsia="Times New Roman" w:hAnsi="Times New Roman" w:cs="Times New Roman"/>
          <w:sz w:val="24"/>
          <w:szCs w:val="24"/>
        </w:rPr>
        <w:t>writing</w:t>
      </w:r>
      <w:proofErr w:type="gramEnd"/>
      <w:r>
        <w:rPr>
          <w:rFonts w:ascii="Times New Roman" w:eastAsia="Times New Roman" w:hAnsi="Times New Roman" w:cs="Times New Roman"/>
          <w:sz w:val="24"/>
          <w:szCs w:val="24"/>
        </w:rPr>
        <w:t xml:space="preserve"> but all consist of utilizing writing mechanics and formatting that is consistent with writings in the discipline of athletic training.</w:t>
      </w:r>
    </w:p>
    <w:p w14:paraId="00A92A6A" w14:textId="7FDF72F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Writing Assignment Rubric Rating</w:t>
      </w:r>
      <w:r w:rsidR="00081ED0">
        <w:rPr>
          <w:rFonts w:ascii="Times New Roman" w:eastAsia="Times New Roman" w:hAnsi="Times New Roman" w:cs="Times New Roman"/>
          <w:sz w:val="24"/>
          <w:szCs w:val="24"/>
        </w:rPr>
        <w:t xml:space="preserve"> (DIRECT MEASURE)</w:t>
      </w:r>
    </w:p>
    <w:p w14:paraId="74CCC39A"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6E78D365" w14:textId="77777777" w:rsidR="001832F8" w:rsidRDefault="001832F8" w:rsidP="001832F8">
      <w:pPr>
        <w:ind w:left="1440"/>
        <w:rPr>
          <w:rFonts w:ascii="Times New Roman" w:eastAsia="Times New Roman" w:hAnsi="Times New Roman" w:cs="Times New Roman"/>
          <w:sz w:val="24"/>
          <w:szCs w:val="24"/>
        </w:rPr>
      </w:pPr>
    </w:p>
    <w:p w14:paraId="2C52B70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demonstrated written communication that is purposeful, appropriately structured for the discipline, delivered in a professional manner, and, when needed, properly supported by evidence.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7C43C886" w14:textId="2397195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4F70C619" w14:textId="142C0BFC"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346C8C04" w14:textId="77777777" w:rsidR="001832F8" w:rsidRDefault="001832F8" w:rsidP="001832F8">
      <w:pPr>
        <w:ind w:left="1440"/>
        <w:rPr>
          <w:rFonts w:ascii="Times New Roman" w:eastAsia="Times New Roman" w:hAnsi="Times New Roman" w:cs="Times New Roman"/>
          <w:sz w:val="24"/>
          <w:szCs w:val="24"/>
        </w:rPr>
      </w:pPr>
    </w:p>
    <w:p w14:paraId="4344549D"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4.3.   Demonstrate nonverbal communication that is appropriate for the situations and audiences that are common to the athletic training field.</w:t>
      </w:r>
    </w:p>
    <w:p w14:paraId="2F6ED8BD" w14:textId="152D06E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r w:rsidR="004426D9">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w:t>
      </w:r>
      <w:r>
        <w:rPr>
          <w:rFonts w:ascii="Times New Roman" w:eastAsia="Times New Roman" w:hAnsi="Times New Roman" w:cs="Times New Roman"/>
          <w:sz w:val="24"/>
          <w:szCs w:val="24"/>
        </w:rPr>
        <w:t>.  This outcome is measured by the assessment of the student’s non-verbal communication.  A scale is used for assessment: 1/Poor</w:t>
      </w:r>
    </w:p>
    <w:p w14:paraId="4A7D8BFF" w14:textId="77777777"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w:t>
      </w:r>
    </w:p>
    <w:p w14:paraId="4D709E76" w14:textId="77777777"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3/Average </w:t>
      </w:r>
    </w:p>
    <w:p w14:paraId="747BF320" w14:textId="77777777"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4/Good</w:t>
      </w:r>
    </w:p>
    <w:p w14:paraId="522AFFCB" w14:textId="77777777"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w:t>
      </w:r>
    </w:p>
    <w:p w14:paraId="56A4019C" w14:textId="720CB106" w:rsidR="001832F8" w:rsidRDefault="001832F8" w:rsidP="001832F8">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6CDEA8F7"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Desired Results: </w:t>
      </w:r>
      <w:r>
        <w:rPr>
          <w:rFonts w:ascii="Times New Roman" w:eastAsia="Times New Roman" w:hAnsi="Times New Roman" w:cs="Times New Roman"/>
          <w:sz w:val="24"/>
          <w:szCs w:val="24"/>
        </w:rPr>
        <w:t>90% of senior students will receive a 4 out of 5; 90% of junior students will receive a 3 out of 5.</w:t>
      </w:r>
    </w:p>
    <w:p w14:paraId="35051021" w14:textId="77777777" w:rsidR="001832F8" w:rsidRDefault="001832F8" w:rsidP="001832F8">
      <w:pPr>
        <w:ind w:left="1440"/>
        <w:rPr>
          <w:rFonts w:ascii="Times New Roman" w:eastAsia="Times New Roman" w:hAnsi="Times New Roman" w:cs="Times New Roman"/>
          <w:sz w:val="24"/>
          <w:szCs w:val="24"/>
        </w:rPr>
      </w:pPr>
    </w:p>
    <w:p w14:paraId="1E489A55"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demonstrated nonverbal communication that is appropriate for the situations and audiences that are common to the athletic training field.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62556846" w14:textId="122F846C"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018E2485" w14:textId="0C33452A"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451BA2AF" w14:textId="77777777" w:rsidR="001832F8" w:rsidRDefault="001832F8" w:rsidP="001832F8">
      <w:pPr>
        <w:ind w:left="1440"/>
        <w:rPr>
          <w:rFonts w:ascii="Times New Roman" w:eastAsia="Times New Roman" w:hAnsi="Times New Roman" w:cs="Times New Roman"/>
          <w:sz w:val="24"/>
          <w:szCs w:val="24"/>
        </w:rPr>
      </w:pPr>
    </w:p>
    <w:p w14:paraId="503CFF66" w14:textId="77777777" w:rsidR="001832F8" w:rsidRDefault="001832F8" w:rsidP="001832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Students will engage and reflect on professional ethics and behaviors, particularly as it intersects with their personal faith, moral development, and values. </w:t>
      </w:r>
    </w:p>
    <w:p w14:paraId="4F1EB99B"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Demonstrate knowledge of the ethical codes that govern the practice of athletic training. </w:t>
      </w:r>
    </w:p>
    <w:p w14:paraId="68C34912"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HES 312, seniors complete a comprehensive exam on ethical codes and concepts, of which they have been instructed and implemented over the course.</w:t>
      </w:r>
    </w:p>
    <w:p w14:paraId="26D7289C" w14:textId="757D8FF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Test</w:t>
      </w:r>
      <w:r w:rsidR="009367D2">
        <w:rPr>
          <w:rFonts w:ascii="Times New Roman" w:eastAsia="Times New Roman" w:hAnsi="Times New Roman" w:cs="Times New Roman"/>
          <w:sz w:val="24"/>
          <w:szCs w:val="24"/>
        </w:rPr>
        <w:t xml:space="preserve"> (DIRECT MEASURE)</w:t>
      </w:r>
    </w:p>
    <w:p w14:paraId="273D9FD2"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02290925" w14:textId="77777777" w:rsidR="001832F8" w:rsidRDefault="001832F8" w:rsidP="001832F8">
      <w:pPr>
        <w:ind w:left="1440"/>
        <w:rPr>
          <w:rFonts w:ascii="Times New Roman" w:eastAsia="Times New Roman" w:hAnsi="Times New Roman" w:cs="Times New Roman"/>
          <w:sz w:val="24"/>
          <w:szCs w:val="24"/>
        </w:rPr>
      </w:pPr>
    </w:p>
    <w:p w14:paraId="7B507959"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have knowledge of the ethical codes that govern the practice of athletic training.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594C5247" w14:textId="189B3745"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FFD63CE" w14:textId="77777777" w:rsidR="001832F8" w:rsidRDefault="001832F8" w:rsidP="001832F8">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will agree or strongly agree.  </w:t>
      </w:r>
      <w:r>
        <w:rPr>
          <w:rFonts w:ascii="Times New Roman" w:eastAsia="Times New Roman" w:hAnsi="Times New Roman" w:cs="Times New Roman"/>
          <w:b/>
          <w:sz w:val="24"/>
          <w:szCs w:val="24"/>
        </w:rPr>
        <w:t xml:space="preserve"> </w:t>
      </w:r>
    </w:p>
    <w:p w14:paraId="16EAB2E6" w14:textId="77777777" w:rsidR="001832F8" w:rsidRDefault="001832F8" w:rsidP="001832F8">
      <w:pPr>
        <w:ind w:left="1440"/>
        <w:rPr>
          <w:rFonts w:ascii="Times New Roman" w:eastAsia="Times New Roman" w:hAnsi="Times New Roman" w:cs="Times New Roman"/>
          <w:b/>
          <w:sz w:val="24"/>
          <w:szCs w:val="24"/>
        </w:rPr>
      </w:pPr>
    </w:p>
    <w:p w14:paraId="44DDEBF5"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5.2.   Demonstrate professional behavior consistent with athletic training and health care standards.</w:t>
      </w:r>
    </w:p>
    <w:p w14:paraId="10B1FE02" w14:textId="46C6F2D4"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At the end of clinical educational experiences</w:t>
      </w:r>
      <w:r w:rsidR="006C107F">
        <w:rPr>
          <w:rFonts w:ascii="Times New Roman" w:eastAsia="Times New Roman" w:hAnsi="Times New Roman" w:cs="Times New Roman"/>
          <w:sz w:val="24"/>
          <w:szCs w:val="24"/>
        </w:rPr>
        <w:t xml:space="preserve"> (exception being surgical/medical observational and clinical short-term experience)</w:t>
      </w:r>
      <w:r>
        <w:rPr>
          <w:rFonts w:ascii="Times New Roman" w:eastAsia="Times New Roman" w:hAnsi="Times New Roman" w:cs="Times New Roman"/>
          <w:sz w:val="24"/>
          <w:szCs w:val="24"/>
        </w:rPr>
        <w:t>, each student is assessed by their preceptor on various skills, qualities, and Foundational Behaviors of Professional Practice.  This outcome is measured by the assessment of the student’s overall performance.  A scale is used for assessment:</w:t>
      </w:r>
    </w:p>
    <w:p w14:paraId="176A4AB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Deficient Overall</w:t>
      </w:r>
    </w:p>
    <w:p w14:paraId="63C082CD"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Very Poor Work</w:t>
      </w:r>
    </w:p>
    <w:p w14:paraId="6B66E124"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Poor Work</w:t>
      </w:r>
    </w:p>
    <w:p w14:paraId="64D806C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 Usually less than average work</w:t>
      </w:r>
    </w:p>
    <w:p w14:paraId="4E89054A"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 work</w:t>
      </w:r>
    </w:p>
    <w:p w14:paraId="799CD187"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(6) Usually above average work</w:t>
      </w:r>
    </w:p>
    <w:p w14:paraId="101F2C98"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(7) Good work</w:t>
      </w:r>
    </w:p>
    <w:p w14:paraId="16FE8323"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(8) Very good work</w:t>
      </w:r>
    </w:p>
    <w:p w14:paraId="3CF986DE"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(9) Excellent work</w:t>
      </w:r>
    </w:p>
    <w:p w14:paraId="4BB7D27B" w14:textId="7FF427F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sidR="009367D2">
        <w:rPr>
          <w:rFonts w:ascii="Times New Roman" w:eastAsia="Times New Roman" w:hAnsi="Times New Roman" w:cs="Times New Roman"/>
          <w:sz w:val="24"/>
          <w:szCs w:val="24"/>
        </w:rPr>
        <w:t>Preceptor Assessment (DIRECT MEASURE)</w:t>
      </w:r>
    </w:p>
    <w:p w14:paraId="66129EBC"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r>
        <w:rPr>
          <w:rFonts w:ascii="Times New Roman" w:eastAsia="Times New Roman" w:hAnsi="Times New Roman" w:cs="Times New Roman"/>
          <w:sz w:val="24"/>
          <w:szCs w:val="24"/>
        </w:rPr>
        <w:t xml:space="preserve"> Each year, the 90% of the responses of all the students will be a 7 out of 9 or higher.</w:t>
      </w:r>
    </w:p>
    <w:p w14:paraId="73607B45" w14:textId="77777777" w:rsidR="001832F8" w:rsidRDefault="001832F8" w:rsidP="001832F8">
      <w:pPr>
        <w:ind w:left="1440"/>
        <w:rPr>
          <w:rFonts w:ascii="Times New Roman" w:eastAsia="Times New Roman" w:hAnsi="Times New Roman" w:cs="Times New Roman"/>
          <w:sz w:val="24"/>
          <w:szCs w:val="24"/>
        </w:rPr>
      </w:pPr>
    </w:p>
    <w:p w14:paraId="5765F243" w14:textId="1914B2CD"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w:t>
      </w:r>
      <w:r w:rsidR="00243E20" w:rsidRPr="00243E20">
        <w:rPr>
          <w:rFonts w:ascii="Times New Roman" w:eastAsia="Times New Roman" w:hAnsi="Times New Roman" w:cs="Times New Roman"/>
          <w:sz w:val="24"/>
          <w:szCs w:val="24"/>
        </w:rPr>
        <w:t>I engage in professional behavior consistent with athletic training and health care standards</w:t>
      </w:r>
      <w:r>
        <w:rPr>
          <w:rFonts w:ascii="Times New Roman" w:eastAsia="Times New Roman" w:hAnsi="Times New Roman" w:cs="Times New Roman"/>
          <w:sz w:val="24"/>
          <w:szCs w:val="24"/>
        </w:rPr>
        <w:t xml:space="preserv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7D0BD944" w14:textId="541E8D02"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4A9AF93E" w14:textId="2BB07413"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36589CF6" w14:textId="77777777" w:rsidR="001832F8" w:rsidRDefault="001832F8" w:rsidP="001832F8">
      <w:pPr>
        <w:ind w:left="1440"/>
        <w:rPr>
          <w:rFonts w:ascii="Times New Roman" w:eastAsia="Times New Roman" w:hAnsi="Times New Roman" w:cs="Times New Roman"/>
          <w:sz w:val="24"/>
          <w:szCs w:val="24"/>
        </w:rPr>
      </w:pPr>
    </w:p>
    <w:p w14:paraId="008A5041" w14:textId="77777777" w:rsidR="001832F8" w:rsidRDefault="001832F8" w:rsidP="001832F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Compare their personal faith, morals, and values to standards of professional practice, thus reflecting on the role of these constructs in healthcare.  </w:t>
      </w:r>
    </w:p>
    <w:p w14:paraId="55357AA5"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During HES 312, students will write a personal code of ethics and reflect on their personal ethics’ role in their future profession.  </w:t>
      </w:r>
    </w:p>
    <w:p w14:paraId="7FAEEC26" w14:textId="5CC10029"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Assignment Rubric Rating</w:t>
      </w:r>
      <w:r w:rsidR="009367D2">
        <w:rPr>
          <w:rFonts w:ascii="Times New Roman" w:eastAsia="Times New Roman" w:hAnsi="Times New Roman" w:cs="Times New Roman"/>
          <w:sz w:val="24"/>
          <w:szCs w:val="24"/>
        </w:rPr>
        <w:t xml:space="preserve"> (DIRECT MEASURE)</w:t>
      </w:r>
    </w:p>
    <w:p w14:paraId="74A65BCC"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Each year 90% of students will receive 75% or better on this assignment based on the rubric</w:t>
      </w:r>
    </w:p>
    <w:p w14:paraId="2D1C93D3" w14:textId="77777777" w:rsidR="001832F8" w:rsidRDefault="001832F8" w:rsidP="001832F8">
      <w:pPr>
        <w:ind w:left="1440"/>
        <w:rPr>
          <w:rFonts w:ascii="Times New Roman" w:eastAsia="Times New Roman" w:hAnsi="Times New Roman" w:cs="Times New Roman"/>
          <w:sz w:val="24"/>
          <w:szCs w:val="24"/>
        </w:rPr>
      </w:pPr>
    </w:p>
    <w:p w14:paraId="3C5FE317" w14:textId="7777777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 senior exit survey.  The students were asked to share their level of agreeance with the following statement:  I can compare my personal faith, morals, and values to standards of professional practice, thus reflecting on the role of these personal constructs in healthcare.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 </w:t>
      </w:r>
    </w:p>
    <w:p w14:paraId="4597B03D" w14:textId="2F75116B"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750E78E" w14:textId="60F9E567" w:rsidR="001832F8" w:rsidRDefault="001832F8" w:rsidP="001832F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5AB17016" w14:textId="4DB8310C" w:rsidR="001832F8" w:rsidRDefault="001832F8">
      <w:pPr>
        <w:spacing w:line="240" w:lineRule="auto"/>
      </w:pPr>
      <w:r>
        <w:br w:type="page"/>
      </w:r>
    </w:p>
    <w:p w14:paraId="2E3E6D48" w14:textId="57D00D77" w:rsidR="001832F8" w:rsidRDefault="001832F8" w:rsidP="00E06243">
      <w:pPr>
        <w:pStyle w:val="Heading2"/>
      </w:pPr>
      <w:bookmarkStart w:id="3" w:name="_Toc90561982"/>
      <w:r>
        <w:t>Quality of Clinical Education Outcomes</w:t>
      </w:r>
      <w:r w:rsidR="006C107F">
        <w:t xml:space="preserve"> and Measures</w:t>
      </w:r>
      <w:bookmarkEnd w:id="3"/>
    </w:p>
    <w:p w14:paraId="46A5D839" w14:textId="77777777"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educational experiences will provide students opportunities to practice athletic training and other healthcare skills on patients.</w:t>
      </w:r>
    </w:p>
    <w:p w14:paraId="6364D50D" w14:textId="5FFAC721"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At the end of clinical educational experiences (exception being surgical/medical observational and clinical short-term experience), each student is assessed by their preceptor on various skills, qualities, and Foundational Behaviors of Professional Practice.  This outcome is measured by the assessment of the student’s skills in the various areas appropriate for their point of progression in the program: 1/Poor – incapable of performing skills; consistently performs below expectations.</w:t>
      </w:r>
    </w:p>
    <w:p w14:paraId="2E4E4577"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2/Needs Improvement – performs skills at an unsatisfactory level (below average); occasionally performs below expectations.</w:t>
      </w:r>
    </w:p>
    <w:p w14:paraId="0BCBB5BC"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3/Average – performs skills adequately for this level of student; performs at minimum level of expectations.</w:t>
      </w:r>
    </w:p>
    <w:p w14:paraId="2107960F"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4/Good – performs skills well for this level of student; occasionally performs above expectations.</w:t>
      </w:r>
    </w:p>
    <w:p w14:paraId="3B149019"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5/Excellent – performs skills exceptionally well for this level of student; consistently performs above expectations.</w:t>
      </w:r>
    </w:p>
    <w:p w14:paraId="1EE8CFF9" w14:textId="16B9B59A"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sidR="009367D2">
        <w:rPr>
          <w:rFonts w:ascii="Times New Roman" w:eastAsia="Times New Roman" w:hAnsi="Times New Roman" w:cs="Times New Roman"/>
          <w:sz w:val="24"/>
          <w:szCs w:val="24"/>
        </w:rPr>
        <w:t>Preceptor Assessment (DIRECT MEASURE)</w:t>
      </w:r>
    </w:p>
    <w:p w14:paraId="647F4278"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By the end of the year,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100% of senior students will receive a 3 out of 5 for all skills listed on the survey (at least one measurement for each skill across all clinical education experiences).    </w:t>
      </w:r>
    </w:p>
    <w:p w14:paraId="0125EC96" w14:textId="77777777" w:rsidR="006C107F" w:rsidRDefault="006C107F" w:rsidP="006C107F">
      <w:pPr>
        <w:ind w:left="1080"/>
        <w:rPr>
          <w:rFonts w:ascii="Times New Roman" w:eastAsia="Times New Roman" w:hAnsi="Times New Roman" w:cs="Times New Roman"/>
          <w:sz w:val="24"/>
          <w:szCs w:val="24"/>
        </w:rPr>
      </w:pPr>
    </w:p>
    <w:p w14:paraId="26F1D4B1"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feel that majority of my clinical experiences provided ample opportunities to perform hand-on athletic training skills.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2679457F" w14:textId="1BFA5E31" w:rsidR="006C107F" w:rsidRDefault="006C107F" w:rsidP="006C107F">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156BEB26" w14:textId="2947504C"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 experiences.</w:t>
      </w:r>
    </w:p>
    <w:p w14:paraId="551F305E" w14:textId="77777777" w:rsidR="00BE4689" w:rsidRDefault="00BE4689" w:rsidP="006C107F">
      <w:pPr>
        <w:ind w:left="1080"/>
        <w:rPr>
          <w:rFonts w:ascii="Times New Roman" w:eastAsia="Times New Roman" w:hAnsi="Times New Roman" w:cs="Times New Roman"/>
          <w:sz w:val="24"/>
          <w:szCs w:val="24"/>
        </w:rPr>
      </w:pPr>
    </w:p>
    <w:p w14:paraId="6828D001" w14:textId="4A2E68D3"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educational experiences will be supervised by eligible and trained clinical preceptors</w:t>
      </w:r>
      <w:r w:rsidR="009E5B07">
        <w:rPr>
          <w:rFonts w:ascii="Times New Roman" w:eastAsia="Times New Roman" w:hAnsi="Times New Roman" w:cs="Times New Roman"/>
          <w:sz w:val="24"/>
          <w:szCs w:val="24"/>
        </w:rPr>
        <w:t xml:space="preserve"> and monitored for safety and compliance with CAATE standards</w:t>
      </w:r>
      <w:r>
        <w:rPr>
          <w:rFonts w:ascii="Times New Roman" w:eastAsia="Times New Roman" w:hAnsi="Times New Roman" w:cs="Times New Roman"/>
          <w:sz w:val="24"/>
          <w:szCs w:val="24"/>
        </w:rPr>
        <w:t xml:space="preserve">.  </w:t>
      </w:r>
    </w:p>
    <w:p w14:paraId="00C0AB98"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All preceptors will complete formal preceptor training annually.  The content and delivery format will be determined by the CEC based on the preceptor’s experience level and type of clinical site/experience.  The CEC will document completion of preceptor training.      </w:t>
      </w:r>
    </w:p>
    <w:p w14:paraId="7A838D54" w14:textId="45CE351F"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Meeting attendance and completion of training</w:t>
      </w:r>
      <w:r w:rsidR="009367D2">
        <w:rPr>
          <w:rFonts w:ascii="Times New Roman" w:eastAsia="Times New Roman" w:hAnsi="Times New Roman" w:cs="Times New Roman"/>
          <w:sz w:val="24"/>
          <w:szCs w:val="24"/>
        </w:rPr>
        <w:t xml:space="preserve"> (DIRECT MEASURE)</w:t>
      </w:r>
    </w:p>
    <w:p w14:paraId="23D1C8AE"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preceptors will be trained annually. </w:t>
      </w:r>
    </w:p>
    <w:p w14:paraId="420C6F49"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62692"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Preceptors will submit proof of BOC certification (if applicable) and state regulation to the CEC prior to being responsible for students.</w:t>
      </w:r>
    </w:p>
    <w:p w14:paraId="56D2B430" w14:textId="1DBF149B"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Preceptor eligibility log</w:t>
      </w:r>
      <w:r w:rsidR="009367D2">
        <w:rPr>
          <w:rFonts w:ascii="Times New Roman" w:eastAsia="Times New Roman" w:hAnsi="Times New Roman" w:cs="Times New Roman"/>
          <w:sz w:val="24"/>
          <w:szCs w:val="24"/>
        </w:rPr>
        <w:t xml:space="preserve"> (DIRECT MEASURE)</w:t>
      </w:r>
    </w:p>
    <w:p w14:paraId="6C5766BB" w14:textId="3C14C330"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preceptors will have documented BOC and state regulation verification.  </w:t>
      </w:r>
    </w:p>
    <w:p w14:paraId="0390E474" w14:textId="6898EBB6" w:rsidR="009E5B07" w:rsidRDefault="009E5B07" w:rsidP="006C107F">
      <w:pPr>
        <w:ind w:left="1080"/>
        <w:rPr>
          <w:rFonts w:ascii="Times New Roman" w:eastAsia="Times New Roman" w:hAnsi="Times New Roman" w:cs="Times New Roman"/>
          <w:sz w:val="24"/>
          <w:szCs w:val="24"/>
        </w:rPr>
      </w:pPr>
    </w:p>
    <w:p w14:paraId="4CF334DE" w14:textId="66FA80F8"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At the start of each clinical experience, students and preceptors will affirm that they have reviewed the </w:t>
      </w:r>
      <w:r w:rsidR="00F725A0">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 xml:space="preserve">safety policies, as </w:t>
      </w:r>
      <w:r w:rsidR="00F725A0">
        <w:rPr>
          <w:rFonts w:ascii="Times New Roman" w:eastAsia="Times New Roman" w:hAnsi="Times New Roman" w:cs="Times New Roman"/>
          <w:sz w:val="24"/>
          <w:szCs w:val="24"/>
        </w:rPr>
        <w:t>specified</w:t>
      </w:r>
      <w:r>
        <w:rPr>
          <w:rFonts w:ascii="Times New Roman" w:eastAsia="Times New Roman" w:hAnsi="Times New Roman" w:cs="Times New Roman"/>
          <w:sz w:val="24"/>
          <w:szCs w:val="24"/>
        </w:rPr>
        <w:t xml:space="preserve"> by the CAATE</w:t>
      </w:r>
      <w:r w:rsidR="00F725A0">
        <w:rPr>
          <w:rFonts w:ascii="Times New Roman" w:eastAsia="Times New Roman" w:hAnsi="Times New Roman" w:cs="Times New Roman"/>
          <w:sz w:val="24"/>
          <w:szCs w:val="24"/>
        </w:rPr>
        <w:t xml:space="preserve"> (Critical incident </w:t>
      </w:r>
      <w:r w:rsidR="00BE4689">
        <w:rPr>
          <w:rFonts w:ascii="Times New Roman" w:eastAsia="Times New Roman" w:hAnsi="Times New Roman" w:cs="Times New Roman"/>
          <w:sz w:val="24"/>
          <w:szCs w:val="24"/>
        </w:rPr>
        <w:t>response</w:t>
      </w:r>
      <w:r w:rsidR="00F725A0">
        <w:rPr>
          <w:rFonts w:ascii="Times New Roman" w:eastAsia="Times New Roman" w:hAnsi="Times New Roman" w:cs="Times New Roman"/>
          <w:sz w:val="24"/>
          <w:szCs w:val="24"/>
        </w:rPr>
        <w:t xml:space="preserve"> procedures, blood-borne pathogen exposure plan, communicable and infectious disease policies, patient </w:t>
      </w:r>
      <w:r w:rsidR="00BE4689">
        <w:rPr>
          <w:rFonts w:ascii="Times New Roman" w:eastAsia="Times New Roman" w:hAnsi="Times New Roman" w:cs="Times New Roman"/>
          <w:sz w:val="24"/>
          <w:szCs w:val="24"/>
        </w:rPr>
        <w:t>privacy</w:t>
      </w:r>
      <w:r w:rsidR="00F725A0">
        <w:rPr>
          <w:rFonts w:ascii="Times New Roman" w:eastAsia="Times New Roman" w:hAnsi="Times New Roman" w:cs="Times New Roman"/>
          <w:sz w:val="24"/>
          <w:szCs w:val="24"/>
        </w:rPr>
        <w:t xml:space="preserve"> and confidentiality protections, </w:t>
      </w:r>
      <w:r w:rsidR="00BE4689">
        <w:rPr>
          <w:rFonts w:ascii="Times New Roman" w:eastAsia="Times New Roman" w:hAnsi="Times New Roman" w:cs="Times New Roman"/>
          <w:sz w:val="24"/>
          <w:szCs w:val="24"/>
        </w:rPr>
        <w:t>and a plan for clients/patients to be able to differentiate practitioners from students)</w:t>
      </w:r>
      <w:r w:rsidR="00F72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site-specific during Goal Planning meetings.  This is documented on the Goal Planning form.  </w:t>
      </w:r>
    </w:p>
    <w:p w14:paraId="2940015E" w14:textId="27F3DDE1"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Affirmation on </w:t>
      </w:r>
      <w:r w:rsidR="00BE4689">
        <w:rPr>
          <w:rFonts w:ascii="Times New Roman" w:eastAsia="Times New Roman" w:hAnsi="Times New Roman" w:cs="Times New Roman"/>
          <w:sz w:val="24"/>
          <w:szCs w:val="24"/>
        </w:rPr>
        <w:t xml:space="preserve">Goal Planning </w:t>
      </w:r>
      <w:r>
        <w:rPr>
          <w:rFonts w:ascii="Times New Roman" w:eastAsia="Times New Roman" w:hAnsi="Times New Roman" w:cs="Times New Roman"/>
          <w:sz w:val="24"/>
          <w:szCs w:val="24"/>
        </w:rPr>
        <w:t>Form</w:t>
      </w:r>
      <w:r w:rsidR="009367D2">
        <w:rPr>
          <w:rFonts w:ascii="Times New Roman" w:eastAsia="Times New Roman" w:hAnsi="Times New Roman" w:cs="Times New Roman"/>
          <w:sz w:val="24"/>
          <w:szCs w:val="24"/>
        </w:rPr>
        <w:t xml:space="preserve"> (DIRECT MEASURE)</w:t>
      </w:r>
    </w:p>
    <w:p w14:paraId="17812906" w14:textId="75BA13B7"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preceptors will affirm that they have reviewed the safety policies for the sites prior to the clinical education experiences.    </w:t>
      </w:r>
    </w:p>
    <w:p w14:paraId="510F95A8" w14:textId="77777777" w:rsidR="009E5B07" w:rsidRDefault="009E5B07" w:rsidP="009E5B07">
      <w:pPr>
        <w:rPr>
          <w:rFonts w:ascii="Times New Roman" w:eastAsia="Times New Roman" w:hAnsi="Times New Roman" w:cs="Times New Roman"/>
          <w:sz w:val="24"/>
          <w:szCs w:val="24"/>
        </w:rPr>
      </w:pPr>
    </w:p>
    <w:p w14:paraId="5DED3D00" w14:textId="77777777"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All clinical sites will share their policies and procedures that demonstrate safety in the clinical environment with the CEC and with students.  The CEC will ensure these policies are in place through self-report from the clinical preceptors and/or site supervisors and through site visit.  </w:t>
      </w:r>
    </w:p>
    <w:p w14:paraId="714A0336" w14:textId="2DB14E68"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 Category:</w:t>
      </w:r>
      <w:r>
        <w:rPr>
          <w:rFonts w:ascii="Times New Roman" w:eastAsia="Times New Roman" w:hAnsi="Times New Roman" w:cs="Times New Roman"/>
          <w:sz w:val="24"/>
          <w:szCs w:val="24"/>
        </w:rPr>
        <w:t xml:space="preserve"> CEC Site Visit and Clinical Site log</w:t>
      </w:r>
      <w:r w:rsidR="009367D2">
        <w:rPr>
          <w:rFonts w:ascii="Times New Roman" w:eastAsia="Times New Roman" w:hAnsi="Times New Roman" w:cs="Times New Roman"/>
          <w:sz w:val="24"/>
          <w:szCs w:val="24"/>
        </w:rPr>
        <w:t xml:space="preserve"> (DIRECT MEASURE)</w:t>
      </w:r>
    </w:p>
    <w:p w14:paraId="3F6A2322" w14:textId="4B1F056A" w:rsidR="009E5B07" w:rsidRDefault="009E5B07" w:rsidP="009E5B07">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Desired Results</w:t>
      </w:r>
      <w:r>
        <w:rPr>
          <w:rFonts w:ascii="Times New Roman" w:eastAsia="Times New Roman" w:hAnsi="Times New Roman" w:cs="Times New Roman"/>
          <w:sz w:val="24"/>
          <w:szCs w:val="24"/>
        </w:rPr>
        <w:t xml:space="preserve">: 100% of clinical sites will demonstrate compliance with </w:t>
      </w:r>
      <w:r w:rsidR="003121BD">
        <w:rPr>
          <w:rFonts w:ascii="Times New Roman" w:eastAsia="Times New Roman" w:hAnsi="Times New Roman" w:cs="Times New Roman"/>
          <w:sz w:val="24"/>
          <w:szCs w:val="24"/>
        </w:rPr>
        <w:t>s</w:t>
      </w:r>
      <w:r>
        <w:rPr>
          <w:rFonts w:ascii="Times New Roman" w:eastAsia="Times New Roman" w:hAnsi="Times New Roman" w:cs="Times New Roman"/>
          <w:sz w:val="24"/>
          <w:szCs w:val="24"/>
        </w:rPr>
        <w:t>afety requirements annually.</w:t>
      </w:r>
    </w:p>
    <w:p w14:paraId="4D97A073" w14:textId="77777777" w:rsidR="009E5B07" w:rsidRDefault="009E5B07" w:rsidP="006C107F">
      <w:pPr>
        <w:ind w:left="1080"/>
        <w:rPr>
          <w:rFonts w:ascii="Times New Roman" w:eastAsia="Times New Roman" w:hAnsi="Times New Roman" w:cs="Times New Roman"/>
          <w:sz w:val="24"/>
          <w:szCs w:val="24"/>
        </w:rPr>
      </w:pPr>
    </w:p>
    <w:p w14:paraId="700D1735" w14:textId="77777777"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educational experiences will engage students with a wide variety of patient populations.  </w:t>
      </w:r>
    </w:p>
    <w:p w14:paraId="41402F16" w14:textId="7487374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Students will </w:t>
      </w:r>
      <w:r w:rsidR="004823CE">
        <w:rPr>
          <w:rFonts w:ascii="Times New Roman" w:eastAsia="Times New Roman" w:hAnsi="Times New Roman" w:cs="Times New Roman"/>
          <w:sz w:val="24"/>
          <w:szCs w:val="24"/>
        </w:rPr>
        <w:t>report all</w:t>
      </w:r>
      <w:r>
        <w:rPr>
          <w:rFonts w:ascii="Times New Roman" w:eastAsia="Times New Roman" w:hAnsi="Times New Roman" w:cs="Times New Roman"/>
          <w:sz w:val="24"/>
          <w:szCs w:val="24"/>
        </w:rPr>
        <w:t xml:space="preserve"> patient encounters during their clinical experiences.  This log will include patient demographics (privacy compliant)</w:t>
      </w:r>
      <w:r w:rsidR="004823CE">
        <w:rPr>
          <w:rFonts w:ascii="Times New Roman" w:eastAsia="Times New Roman" w:hAnsi="Times New Roman" w:cs="Times New Roman"/>
          <w:sz w:val="24"/>
          <w:szCs w:val="24"/>
        </w:rPr>
        <w:t xml:space="preserve"> that includes the general age group, gender, and activity (sport v. non sport), and participation level.  </w:t>
      </w:r>
    </w:p>
    <w:p w14:paraId="565B28F2" w14:textId="2609F313"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Patient Encounter </w:t>
      </w:r>
      <w:r w:rsidR="004823CE">
        <w:rPr>
          <w:rFonts w:ascii="Times New Roman" w:eastAsia="Times New Roman" w:hAnsi="Times New Roman" w:cs="Times New Roman"/>
          <w:sz w:val="24"/>
          <w:szCs w:val="24"/>
        </w:rPr>
        <w:t>Form</w:t>
      </w:r>
      <w:r w:rsidR="009367D2">
        <w:rPr>
          <w:rFonts w:ascii="Times New Roman" w:eastAsia="Times New Roman" w:hAnsi="Times New Roman" w:cs="Times New Roman"/>
          <w:sz w:val="24"/>
          <w:szCs w:val="24"/>
        </w:rPr>
        <w:t xml:space="preserve"> (DIRECT MEASURE)</w:t>
      </w:r>
    </w:p>
    <w:p w14:paraId="023EB079" w14:textId="565A5FFC"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4823CE">
        <w:rPr>
          <w:rFonts w:ascii="Times New Roman" w:eastAsia="Times New Roman" w:hAnsi="Times New Roman" w:cs="Times New Roman"/>
          <w:sz w:val="24"/>
          <w:szCs w:val="24"/>
        </w:rPr>
        <w:t xml:space="preserve">100% of </w:t>
      </w:r>
      <w:r w:rsidR="00405334">
        <w:rPr>
          <w:rFonts w:ascii="Times New Roman" w:eastAsia="Times New Roman" w:hAnsi="Times New Roman" w:cs="Times New Roman"/>
          <w:sz w:val="24"/>
          <w:szCs w:val="24"/>
        </w:rPr>
        <w:t xml:space="preserve">junior and senior </w:t>
      </w:r>
      <w:r w:rsidR="004823CE">
        <w:rPr>
          <w:rFonts w:ascii="Times New Roman" w:eastAsia="Times New Roman" w:hAnsi="Times New Roman" w:cs="Times New Roman"/>
          <w:sz w:val="24"/>
          <w:szCs w:val="24"/>
        </w:rPr>
        <w:t>students will be exposed to both genders (or those that identify as trans or nonbinary as patient population allows), at least 3 different age groups, both sport and non-sport patients, and at least 2 participation levels as reported on the Patient Encounter form</w:t>
      </w:r>
      <w:r w:rsidR="009E5B07">
        <w:rPr>
          <w:rFonts w:ascii="Times New Roman" w:eastAsia="Times New Roman" w:hAnsi="Times New Roman" w:cs="Times New Roman"/>
          <w:sz w:val="24"/>
          <w:szCs w:val="24"/>
        </w:rPr>
        <w:t xml:space="preserve"> across the academic year.  </w:t>
      </w:r>
      <w:r w:rsidR="00405334">
        <w:rPr>
          <w:rFonts w:ascii="Times New Roman" w:eastAsia="Times New Roman" w:hAnsi="Times New Roman" w:cs="Times New Roman"/>
          <w:sz w:val="24"/>
          <w:szCs w:val="24"/>
        </w:rPr>
        <w:t>(</w:t>
      </w:r>
      <w:proofErr w:type="gramStart"/>
      <w:r w:rsidR="00405334">
        <w:rPr>
          <w:rFonts w:ascii="Times New Roman" w:eastAsia="Times New Roman" w:hAnsi="Times New Roman" w:cs="Times New Roman"/>
          <w:sz w:val="24"/>
          <w:szCs w:val="24"/>
        </w:rPr>
        <w:t>sophomores</w:t>
      </w:r>
      <w:proofErr w:type="gramEnd"/>
      <w:r w:rsidR="00405334">
        <w:rPr>
          <w:rFonts w:ascii="Times New Roman" w:eastAsia="Times New Roman" w:hAnsi="Times New Roman" w:cs="Times New Roman"/>
          <w:sz w:val="24"/>
          <w:szCs w:val="24"/>
        </w:rPr>
        <w:t xml:space="preserve"> are not counted in this result since they are only exposed to Division III collegiate populations during the sophomore year)</w:t>
      </w:r>
    </w:p>
    <w:p w14:paraId="3A04BC4B" w14:textId="77777777" w:rsidR="006C107F" w:rsidRDefault="006C107F" w:rsidP="006C107F">
      <w:pPr>
        <w:ind w:left="1080"/>
        <w:rPr>
          <w:rFonts w:ascii="Times New Roman" w:eastAsia="Times New Roman" w:hAnsi="Times New Roman" w:cs="Times New Roman"/>
          <w:sz w:val="24"/>
          <w:szCs w:val="24"/>
        </w:rPr>
      </w:pPr>
    </w:p>
    <w:p w14:paraId="62B854C6"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feel that majority of my clinical experiences provided ample opportunities to engage with a variety of patient populations (included but not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activity [sport v. non-sport], participation level, athletic ability, age, and sex).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5499245E" w14:textId="5C90BBBD" w:rsidR="006C107F" w:rsidRDefault="006C107F" w:rsidP="006C107F">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12150E55" w14:textId="6A11978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405334">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 experiences.</w:t>
      </w:r>
    </w:p>
    <w:p w14:paraId="72BC77C7" w14:textId="77777777" w:rsidR="00BE4689" w:rsidRDefault="00BE4689" w:rsidP="006C107F">
      <w:pPr>
        <w:ind w:left="1080"/>
        <w:rPr>
          <w:rFonts w:ascii="Times New Roman" w:eastAsia="Times New Roman" w:hAnsi="Times New Roman" w:cs="Times New Roman"/>
          <w:sz w:val="24"/>
          <w:szCs w:val="24"/>
        </w:rPr>
      </w:pPr>
    </w:p>
    <w:p w14:paraId="4CD380BC" w14:textId="77777777"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education experiences will be primarily educational in nature.  </w:t>
      </w:r>
    </w:p>
    <w:p w14:paraId="68FE8C6D"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CEC will perform at least one site visit (virtual or in person) to observe student interaction with preceptors and document the level of educational engagement.  </w:t>
      </w:r>
    </w:p>
    <w:p w14:paraId="085E3387" w14:textId="3CA58864"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Observation</w:t>
      </w:r>
      <w:r w:rsidR="009367D2">
        <w:rPr>
          <w:rFonts w:ascii="Times New Roman" w:eastAsia="Times New Roman" w:hAnsi="Times New Roman" w:cs="Times New Roman"/>
          <w:sz w:val="24"/>
          <w:szCs w:val="24"/>
        </w:rPr>
        <w:t>al Form (DIRECT MEASURE)</w:t>
      </w:r>
    </w:p>
    <w:p w14:paraId="20EB742C" w14:textId="011BA9F8"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0507DC">
        <w:rPr>
          <w:rFonts w:ascii="Times New Roman" w:eastAsia="Times New Roman" w:hAnsi="Times New Roman" w:cs="Times New Roman"/>
          <w:sz w:val="24"/>
          <w:szCs w:val="24"/>
        </w:rPr>
        <w:t>90</w:t>
      </w:r>
      <w:r>
        <w:rPr>
          <w:rFonts w:ascii="Times New Roman" w:eastAsia="Times New Roman" w:hAnsi="Times New Roman" w:cs="Times New Roman"/>
          <w:sz w:val="24"/>
          <w:szCs w:val="24"/>
        </w:rPr>
        <w:t>% of site visits will demonstrate positive educational experiences and interactions between preceptors and students.</w:t>
      </w:r>
      <w:r w:rsidR="00BE4689">
        <w:rPr>
          <w:rFonts w:ascii="Times New Roman" w:eastAsia="Times New Roman" w:hAnsi="Times New Roman" w:cs="Times New Roman"/>
          <w:sz w:val="24"/>
          <w:szCs w:val="24"/>
        </w:rPr>
        <w:t xml:space="preserve">  </w:t>
      </w:r>
    </w:p>
    <w:p w14:paraId="03D48352" w14:textId="77777777" w:rsidR="006C107F" w:rsidRDefault="006C107F" w:rsidP="006C107F">
      <w:pPr>
        <w:ind w:left="1080"/>
        <w:rPr>
          <w:rFonts w:ascii="Times New Roman" w:eastAsia="Times New Roman" w:hAnsi="Times New Roman" w:cs="Times New Roman"/>
          <w:sz w:val="24"/>
          <w:szCs w:val="24"/>
        </w:rPr>
      </w:pPr>
    </w:p>
    <w:p w14:paraId="0ABE9145" w14:textId="079E4228"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At the end of clinical educational experiences, students assess the clinical site for adequacy.  Students assess their level of agreement with the following statement: The clinical site provided me with a stimulating learning environment.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4BD7CB8C" w14:textId="24A4B44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30A89EA4" w14:textId="4C9DC0F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405334">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Qualitative statements will reflect areas of effective clinical education experiences.    </w:t>
      </w:r>
    </w:p>
    <w:p w14:paraId="4FDAB8D1" w14:textId="77777777" w:rsidR="006C107F" w:rsidRDefault="006C107F" w:rsidP="006C107F">
      <w:pPr>
        <w:rPr>
          <w:rFonts w:ascii="Times New Roman" w:eastAsia="Times New Roman" w:hAnsi="Times New Roman" w:cs="Times New Roman"/>
          <w:b/>
          <w:sz w:val="24"/>
          <w:szCs w:val="24"/>
        </w:rPr>
      </w:pPr>
    </w:p>
    <w:p w14:paraId="14F10F75"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feel that I was given an adequate educational experience and not used as simply a workforce.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7EEAB3B2" w14:textId="11A5EF4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0CFCBCB6" w14:textId="3EB2DDDA"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405334">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 experiences.</w:t>
      </w:r>
    </w:p>
    <w:p w14:paraId="2330B2BE" w14:textId="77777777" w:rsidR="00BE4689" w:rsidRDefault="00BE4689" w:rsidP="006C107F">
      <w:pPr>
        <w:ind w:left="1080"/>
        <w:rPr>
          <w:rFonts w:ascii="Times New Roman" w:eastAsia="Times New Roman" w:hAnsi="Times New Roman" w:cs="Times New Roman"/>
          <w:sz w:val="24"/>
          <w:szCs w:val="24"/>
        </w:rPr>
      </w:pPr>
    </w:p>
    <w:p w14:paraId="56E04E22" w14:textId="7B8CF847"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education experiences will expose students to a wide</w:t>
      </w:r>
      <w:r w:rsidR="00BE4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variety of conditions commonly seen in Athletic Training practice.  </w:t>
      </w:r>
    </w:p>
    <w:p w14:paraId="76225B25" w14:textId="69C5C3FE"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Students will</w:t>
      </w:r>
      <w:r w:rsidR="008F1B7A">
        <w:rPr>
          <w:rFonts w:ascii="Times New Roman" w:eastAsia="Times New Roman" w:hAnsi="Times New Roman" w:cs="Times New Roman"/>
          <w:sz w:val="24"/>
          <w:szCs w:val="24"/>
        </w:rPr>
        <w:t xml:space="preserve"> report</w:t>
      </w:r>
      <w:r>
        <w:rPr>
          <w:rFonts w:ascii="Times New Roman" w:eastAsia="Times New Roman" w:hAnsi="Times New Roman" w:cs="Times New Roman"/>
          <w:sz w:val="24"/>
          <w:szCs w:val="24"/>
        </w:rPr>
        <w:t xml:space="preserve"> patient encounters during their clinical experiences.  This log will include injury</w:t>
      </w:r>
      <w:r w:rsidR="009E5B07">
        <w:rPr>
          <w:rFonts w:ascii="Times New Roman" w:eastAsia="Times New Roman" w:hAnsi="Times New Roman" w:cs="Times New Roman"/>
          <w:sz w:val="24"/>
          <w:szCs w:val="24"/>
        </w:rPr>
        <w:t xml:space="preserve"> and illness</w:t>
      </w:r>
      <w:r>
        <w:rPr>
          <w:rFonts w:ascii="Times New Roman" w:eastAsia="Times New Roman" w:hAnsi="Times New Roman" w:cs="Times New Roman"/>
          <w:sz w:val="24"/>
          <w:szCs w:val="24"/>
        </w:rPr>
        <w:t xml:space="preserve"> classification</w:t>
      </w:r>
      <w:r w:rsidR="009E5B07">
        <w:rPr>
          <w:rFonts w:ascii="Times New Roman" w:eastAsia="Times New Roman" w:hAnsi="Times New Roman" w:cs="Times New Roman"/>
          <w:sz w:val="24"/>
          <w:szCs w:val="24"/>
        </w:rPr>
        <w:t xml:space="preserve">.  </w:t>
      </w:r>
    </w:p>
    <w:p w14:paraId="1F0F90C1" w14:textId="615F48C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Patient Encounter</w:t>
      </w:r>
      <w:r w:rsidR="008F1B7A">
        <w:rPr>
          <w:rFonts w:ascii="Times New Roman" w:eastAsia="Times New Roman" w:hAnsi="Times New Roman" w:cs="Times New Roman"/>
          <w:sz w:val="24"/>
          <w:szCs w:val="24"/>
        </w:rPr>
        <w:t xml:space="preserve"> Form</w:t>
      </w:r>
      <w:r w:rsidR="009367D2">
        <w:rPr>
          <w:rFonts w:ascii="Times New Roman" w:eastAsia="Times New Roman" w:hAnsi="Times New Roman" w:cs="Times New Roman"/>
          <w:sz w:val="24"/>
          <w:szCs w:val="24"/>
        </w:rPr>
        <w:t xml:space="preserve"> (DIRECT MEASURE)</w:t>
      </w:r>
    </w:p>
    <w:p w14:paraId="33310EC3" w14:textId="5713A2A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9E5B07">
        <w:rPr>
          <w:rFonts w:ascii="Times New Roman" w:eastAsia="Times New Roman" w:hAnsi="Times New Roman" w:cs="Times New Roman"/>
          <w:sz w:val="24"/>
          <w:szCs w:val="24"/>
        </w:rPr>
        <w:t xml:space="preserve">100% of senior students will report encounters with at least 30 different injuries or illnesses, 100% of juniors will report encounters with at least 20 different injuries or illnesses, and 100% of sophomores will report encounters with at least 10 different injuries or illnesses across the academic year.  </w:t>
      </w:r>
      <w:r>
        <w:rPr>
          <w:rFonts w:ascii="Times New Roman" w:eastAsia="Times New Roman" w:hAnsi="Times New Roman" w:cs="Times New Roman"/>
          <w:sz w:val="24"/>
          <w:szCs w:val="24"/>
        </w:rPr>
        <w:t xml:space="preserve">  </w:t>
      </w:r>
    </w:p>
    <w:p w14:paraId="7C100FB9" w14:textId="77777777" w:rsidR="006C107F" w:rsidRDefault="006C107F" w:rsidP="006C107F">
      <w:pPr>
        <w:ind w:left="1080"/>
        <w:rPr>
          <w:rFonts w:ascii="Times New Roman" w:eastAsia="Times New Roman" w:hAnsi="Times New Roman" w:cs="Times New Roman"/>
          <w:sz w:val="24"/>
          <w:szCs w:val="24"/>
        </w:rPr>
      </w:pPr>
    </w:p>
    <w:p w14:paraId="0F3837F4" w14:textId="0EF637AA"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feel that I was able to engage with a wide</w:t>
      </w:r>
      <w:r w:rsidR="00BE4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variety of conditions commonly seen in Athletic Training practice.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7AC735F9" w14:textId="1A50C70C"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476E8359" w14:textId="68EDA9EB"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405334">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 experiences.</w:t>
      </w:r>
    </w:p>
    <w:p w14:paraId="190EDF1E" w14:textId="77777777" w:rsidR="00BE4689" w:rsidRDefault="00BE4689" w:rsidP="00BE4689">
      <w:pPr>
        <w:rPr>
          <w:rFonts w:ascii="Times New Roman" w:eastAsia="Times New Roman" w:hAnsi="Times New Roman" w:cs="Times New Roman"/>
          <w:sz w:val="24"/>
          <w:szCs w:val="24"/>
        </w:rPr>
      </w:pPr>
    </w:p>
    <w:p w14:paraId="0CC6BDB4" w14:textId="4FFDD221" w:rsidR="006C107F" w:rsidRDefault="006C107F" w:rsidP="006C107F">
      <w:pPr>
        <w:numPr>
          <w:ilvl w:val="2"/>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education experiences will allow students to grow in knowledge, skills, and abilities towards autonomous practice upon graduation. </w:t>
      </w:r>
    </w:p>
    <w:p w14:paraId="7195D214" w14:textId="4392153B" w:rsidR="00BE4689" w:rsidRDefault="00BE4689" w:rsidP="00037312">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At the end of clinical educational experiences (exception being surgical/medical observational and clinical short-term experience), each student is assessed by their preceptor on various skills, qualities, and Foundational Behaviors of Professional Practice.  This outcome is measured by the assessment of the senior</w:t>
      </w:r>
      <w:r w:rsidR="00037312">
        <w:rPr>
          <w:rFonts w:ascii="Times New Roman" w:eastAsia="Times New Roman" w:hAnsi="Times New Roman" w:cs="Times New Roman"/>
          <w:sz w:val="24"/>
          <w:szCs w:val="24"/>
        </w:rPr>
        <w:t xml:space="preserve"> students’ </w:t>
      </w:r>
      <w:r w:rsidR="00037312" w:rsidRPr="00037312">
        <w:rPr>
          <w:rFonts w:ascii="Times New Roman" w:eastAsia="Times New Roman" w:hAnsi="Times New Roman" w:cs="Times New Roman"/>
          <w:sz w:val="24"/>
          <w:szCs w:val="24"/>
        </w:rPr>
        <w:t>work towards quality and autonomous practice upon graduation</w:t>
      </w:r>
      <w:r>
        <w:rPr>
          <w:rFonts w:ascii="Times New Roman" w:eastAsia="Times New Roman" w:hAnsi="Times New Roman" w:cs="Times New Roman"/>
          <w:sz w:val="24"/>
          <w:szCs w:val="24"/>
        </w:rPr>
        <w:t>.  A scale is used for assessment: 1/Poor 2/Needs Improvement 3/Average 4/Good 5/Excellent.</w:t>
      </w:r>
      <w:r w:rsidR="00037312">
        <w:rPr>
          <w:rFonts w:ascii="Times New Roman" w:eastAsia="Times New Roman" w:hAnsi="Times New Roman" w:cs="Times New Roman"/>
          <w:sz w:val="24"/>
          <w:szCs w:val="24"/>
        </w:rPr>
        <w:t xml:space="preserve"> In addition, the preceptor is asked to provide written free response to the prompt: “</w:t>
      </w:r>
      <w:r w:rsidR="00037312" w:rsidRPr="00037312">
        <w:rPr>
          <w:rFonts w:ascii="Times New Roman" w:eastAsia="Times New Roman" w:hAnsi="Times New Roman" w:cs="Times New Roman"/>
          <w:sz w:val="24"/>
          <w:szCs w:val="24"/>
        </w:rPr>
        <w:t>How can the student take the next step towards being ready for autonomous practice upon graduation?</w:t>
      </w:r>
      <w:r w:rsidR="00037312">
        <w:rPr>
          <w:rFonts w:ascii="Times New Roman" w:eastAsia="Times New Roman" w:hAnsi="Times New Roman" w:cs="Times New Roman"/>
          <w:sz w:val="24"/>
          <w:szCs w:val="24"/>
        </w:rPr>
        <w:t>”</w:t>
      </w:r>
    </w:p>
    <w:p w14:paraId="1BA94846" w14:textId="63E5F6BD" w:rsidR="00BE4689" w:rsidRDefault="00BE4689" w:rsidP="00037312">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9367D2">
        <w:rPr>
          <w:rFonts w:ascii="Times New Roman" w:eastAsia="Times New Roman" w:hAnsi="Times New Roman" w:cs="Times New Roman"/>
          <w:sz w:val="24"/>
          <w:szCs w:val="24"/>
        </w:rPr>
        <w:t>Preceptor Assessment (DIRECT MEASURE)</w:t>
      </w:r>
    </w:p>
    <w:p w14:paraId="7DC08AEF" w14:textId="77777777" w:rsidR="00B105B5" w:rsidRDefault="00BE4689" w:rsidP="00037312">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037312">
        <w:rPr>
          <w:rFonts w:ascii="Times New Roman" w:eastAsia="Times New Roman" w:hAnsi="Times New Roman" w:cs="Times New Roman"/>
          <w:sz w:val="24"/>
          <w:szCs w:val="24"/>
        </w:rPr>
        <w:t>90% of evaluations of the senior students will be at the 4 or 5 level</w:t>
      </w:r>
      <w:r w:rsidR="00B105B5">
        <w:rPr>
          <w:rFonts w:ascii="Times New Roman" w:eastAsia="Times New Roman" w:hAnsi="Times New Roman" w:cs="Times New Roman"/>
          <w:sz w:val="24"/>
          <w:szCs w:val="24"/>
        </w:rPr>
        <w:t xml:space="preserve">. </w:t>
      </w:r>
    </w:p>
    <w:p w14:paraId="140ED796" w14:textId="77777777" w:rsidR="00B105B5" w:rsidRDefault="00B105B5" w:rsidP="00037312">
      <w:pPr>
        <w:ind w:left="360" w:firstLine="720"/>
        <w:rPr>
          <w:rFonts w:ascii="Times New Roman" w:eastAsia="Times New Roman" w:hAnsi="Times New Roman" w:cs="Times New Roman"/>
          <w:sz w:val="24"/>
          <w:szCs w:val="24"/>
        </w:rPr>
      </w:pPr>
    </w:p>
    <w:p w14:paraId="187140A7" w14:textId="53833FE1" w:rsidR="00B105B5" w:rsidRDefault="00B105B5" w:rsidP="00B105B5">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At the end of clinical educational experiences, each student completes a </w:t>
      </w:r>
      <w:r w:rsidR="008A5D23">
        <w:rPr>
          <w:rFonts w:ascii="Times New Roman" w:eastAsia="Times New Roman" w:hAnsi="Times New Roman" w:cs="Times New Roman"/>
          <w:sz w:val="24"/>
          <w:szCs w:val="24"/>
        </w:rPr>
        <w:t>self-evaluation</w:t>
      </w:r>
      <w:r>
        <w:rPr>
          <w:rFonts w:ascii="Times New Roman" w:eastAsia="Times New Roman" w:hAnsi="Times New Roman" w:cs="Times New Roman"/>
          <w:sz w:val="24"/>
          <w:szCs w:val="24"/>
        </w:rPr>
        <w:t xml:space="preserve"> on various skills, qualities, and Foundational Behaviors of Professional Practice.  This outcome is measured by the self-assessment of the senior students’ </w:t>
      </w:r>
      <w:r w:rsidRPr="00037312">
        <w:rPr>
          <w:rFonts w:ascii="Times New Roman" w:eastAsia="Times New Roman" w:hAnsi="Times New Roman" w:cs="Times New Roman"/>
          <w:sz w:val="24"/>
          <w:szCs w:val="24"/>
        </w:rPr>
        <w:t>work towards quality and autonomous practice upon graduation</w:t>
      </w:r>
      <w:r>
        <w:rPr>
          <w:rFonts w:ascii="Times New Roman" w:eastAsia="Times New Roman" w:hAnsi="Times New Roman" w:cs="Times New Roman"/>
          <w:sz w:val="24"/>
          <w:szCs w:val="24"/>
        </w:rPr>
        <w:t>.  A scale is used for assessment: 1/Poor 2/Needs Improvement 3/Average 4/Good 5/Excellent. In addition, the student is asked to provide written free response to the prompt: “</w:t>
      </w:r>
      <w:r w:rsidRPr="00B105B5">
        <w:rPr>
          <w:rFonts w:ascii="Times New Roman" w:eastAsia="Times New Roman" w:hAnsi="Times New Roman" w:cs="Times New Roman"/>
          <w:sz w:val="24"/>
          <w:szCs w:val="24"/>
        </w:rPr>
        <w:t>Previously, your preceptors have given you some steps to work on to move yourself towards quality and autonomous practice upon graduation.  How have you incorporated this advice and how do you feel you are working towards the goal of autonomous practice upon graduation?</w:t>
      </w:r>
      <w:r>
        <w:rPr>
          <w:rFonts w:ascii="Times New Roman" w:eastAsia="Times New Roman" w:hAnsi="Times New Roman" w:cs="Times New Roman"/>
          <w:sz w:val="24"/>
          <w:szCs w:val="24"/>
        </w:rPr>
        <w:t>”</w:t>
      </w:r>
    </w:p>
    <w:p w14:paraId="4BCA121F" w14:textId="5D966EE9" w:rsidR="00B105B5" w:rsidRDefault="00B105B5" w:rsidP="00B105B5">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222605BB" w14:textId="6C426576" w:rsidR="00B105B5" w:rsidRDefault="00B105B5" w:rsidP="008A5D2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90% of students’</w:t>
      </w:r>
      <w:r w:rsidR="008A5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w:t>
      </w:r>
      <w:r w:rsidR="008A5D23">
        <w:rPr>
          <w:rFonts w:ascii="Times New Roman" w:eastAsia="Times New Roman" w:hAnsi="Times New Roman" w:cs="Times New Roman"/>
          <w:sz w:val="24"/>
          <w:szCs w:val="24"/>
        </w:rPr>
        <w:t>evaluation</w:t>
      </w:r>
      <w:r>
        <w:rPr>
          <w:rFonts w:ascii="Times New Roman" w:eastAsia="Times New Roman" w:hAnsi="Times New Roman" w:cs="Times New Roman"/>
          <w:sz w:val="24"/>
          <w:szCs w:val="24"/>
        </w:rPr>
        <w:t xml:space="preserve"> </w:t>
      </w:r>
      <w:r w:rsidR="008A5D23">
        <w:rPr>
          <w:rFonts w:ascii="Times New Roman" w:eastAsia="Times New Roman" w:hAnsi="Times New Roman" w:cs="Times New Roman"/>
          <w:sz w:val="24"/>
          <w:szCs w:val="24"/>
        </w:rPr>
        <w:t xml:space="preserve">will show improvement in their scores, with a goal that 100% of students will end the senior year with a 4 or 5 score.  </w:t>
      </w:r>
    </w:p>
    <w:p w14:paraId="02C51421" w14:textId="565CE2BA" w:rsidR="006C107F" w:rsidRDefault="00B105B5" w:rsidP="00405334">
      <w:pPr>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9A1165" w14:textId="4BF84760" w:rsidR="008A5D23" w:rsidRDefault="008A5D23" w:rsidP="008A5D2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Students will report all patient encounters during their clinical experiences.  This log will the student level of engagement with the patient during each encounter.  The options are “mainly observing</w:t>
      </w:r>
      <w:r w:rsidR="003121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121BD">
        <w:rPr>
          <w:rFonts w:ascii="Times New Roman" w:eastAsia="Times New Roman" w:hAnsi="Times New Roman" w:cs="Times New Roman"/>
          <w:sz w:val="24"/>
          <w:szCs w:val="24"/>
        </w:rPr>
        <w:t xml:space="preserve"> “active participant with a lot of direction from preceptor,” “active participant with some direction from preceptor,” “active participant and main decision maker with preceptor support.”</w:t>
      </w:r>
      <w:r>
        <w:rPr>
          <w:rFonts w:ascii="Times New Roman" w:eastAsia="Times New Roman" w:hAnsi="Times New Roman" w:cs="Times New Roman"/>
          <w:sz w:val="24"/>
          <w:szCs w:val="24"/>
        </w:rPr>
        <w:t xml:space="preserve">  </w:t>
      </w:r>
    </w:p>
    <w:p w14:paraId="7A9A288E" w14:textId="55F7201A" w:rsidR="008A5D23" w:rsidRDefault="008A5D23" w:rsidP="008A5D2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Patient Encounter Form</w:t>
      </w:r>
      <w:r w:rsidR="009367D2">
        <w:rPr>
          <w:rFonts w:ascii="Times New Roman" w:eastAsia="Times New Roman" w:hAnsi="Times New Roman" w:cs="Times New Roman"/>
          <w:sz w:val="24"/>
          <w:szCs w:val="24"/>
        </w:rPr>
        <w:t xml:space="preserve"> (DIRECT MEASURE)</w:t>
      </w:r>
    </w:p>
    <w:p w14:paraId="0712B9C3" w14:textId="1E434293" w:rsidR="008A5D23" w:rsidRDefault="008A5D23" w:rsidP="008A5D2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 xml:space="preserve">Over 80% of patient encounters reported by senior students will be reported as experiences where the student was an “active participant and main decision maker with preceptor support.”  </w:t>
      </w:r>
    </w:p>
    <w:p w14:paraId="1BDD187E" w14:textId="77777777" w:rsidR="008A5D23" w:rsidRDefault="008A5D23" w:rsidP="006C107F">
      <w:pPr>
        <w:ind w:left="1080"/>
        <w:rPr>
          <w:rFonts w:ascii="Times New Roman" w:eastAsia="Times New Roman" w:hAnsi="Times New Roman" w:cs="Times New Roman"/>
          <w:b/>
          <w:sz w:val="24"/>
          <w:szCs w:val="24"/>
        </w:rPr>
      </w:pPr>
    </w:p>
    <w:p w14:paraId="5DA1EC89" w14:textId="746D302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feel that my clinical experiences were sequenced to allow me to grow in my knowledge, skills, abilities, and independence.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27FC269B" w14:textId="3098E510"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0F61C2D5" w14:textId="73810A0D"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 experiences.</w:t>
      </w:r>
    </w:p>
    <w:p w14:paraId="21E8FB4B" w14:textId="77777777" w:rsidR="006C107F" w:rsidRDefault="006C107F" w:rsidP="003121BD">
      <w:pPr>
        <w:rPr>
          <w:rFonts w:ascii="Times New Roman" w:eastAsia="Times New Roman" w:hAnsi="Times New Roman" w:cs="Times New Roman"/>
          <w:sz w:val="24"/>
          <w:szCs w:val="24"/>
        </w:rPr>
      </w:pPr>
    </w:p>
    <w:p w14:paraId="01FD3D66" w14:textId="7777777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following question will be utilized: I was given ample opportunities to demonstrate my competence in my skills, knowledge, and abilities through clinical experiences or other assessments (standardized patients, simulations, or practical exams).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6B291AAA" w14:textId="15381E96"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22F0D6D6" w14:textId="0DE1CC07" w:rsidR="006C107F" w:rsidRDefault="006C107F" w:rsidP="006C107F">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3121BD">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clinical education.</w:t>
      </w:r>
    </w:p>
    <w:p w14:paraId="63A18630" w14:textId="77777777" w:rsidR="006C107F" w:rsidRDefault="006C107F"/>
    <w:p w14:paraId="03336B66" w14:textId="1E13ED14" w:rsidR="0050573A" w:rsidRDefault="0050573A">
      <w:pPr>
        <w:spacing w:line="240" w:lineRule="auto"/>
      </w:pPr>
      <w:r>
        <w:br w:type="page"/>
      </w:r>
    </w:p>
    <w:p w14:paraId="7D7AD661" w14:textId="2CF16C4C" w:rsidR="001832F8" w:rsidRDefault="0050573A" w:rsidP="00E06243">
      <w:pPr>
        <w:pStyle w:val="Heading2"/>
      </w:pPr>
      <w:bookmarkStart w:id="4" w:name="_Toc90561983"/>
      <w:r>
        <w:t>Student Learning Assessment Plan</w:t>
      </w:r>
      <w:bookmarkEnd w:id="4"/>
    </w:p>
    <w:p w14:paraId="5D5A669A" w14:textId="77777777" w:rsidR="0050573A" w:rsidRDefault="0050573A" w:rsidP="00E06243">
      <w:pPr>
        <w:pStyle w:val="Heading3"/>
        <w:rPr>
          <w:rFonts w:eastAsia="Times New Roman"/>
        </w:rPr>
      </w:pPr>
      <w:bookmarkStart w:id="5" w:name="_Toc90561984"/>
      <w:r>
        <w:rPr>
          <w:rFonts w:eastAsia="Times New Roman"/>
        </w:rPr>
        <w:t>Timeline</w:t>
      </w:r>
      <w:bookmarkEnd w:id="5"/>
    </w:p>
    <w:p w14:paraId="58F15A7D" w14:textId="77777777" w:rsidR="0050573A" w:rsidRDefault="0050573A" w:rsidP="005057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outcome is assessed each year.</w:t>
      </w:r>
    </w:p>
    <w:p w14:paraId="5EECF81A" w14:textId="653F4528" w:rsidR="0050573A" w:rsidRPr="0050573A" w:rsidRDefault="0050573A" w:rsidP="0050573A">
      <w:pPr>
        <w:numPr>
          <w:ilvl w:val="1"/>
          <w:numId w:val="2"/>
        </w:numPr>
        <w:rPr>
          <w:rFonts w:ascii="Times New Roman" w:eastAsia="Times New Roman" w:hAnsi="Times New Roman" w:cs="Times New Roman"/>
          <w:sz w:val="24"/>
          <w:szCs w:val="24"/>
        </w:rPr>
      </w:pPr>
      <w:r w:rsidRPr="0050573A">
        <w:rPr>
          <w:rFonts w:ascii="Times New Roman" w:eastAsia="Times New Roman" w:hAnsi="Times New Roman" w:cs="Times New Roman"/>
          <w:sz w:val="24"/>
          <w:szCs w:val="24"/>
        </w:rPr>
        <w:t xml:space="preserve">In early June, following the academic year, one or more of the ATP administrators/faculty gather the assessment data and place it in the assessment plan chart.  This might only be delayed for </w:t>
      </w:r>
      <w:r>
        <w:rPr>
          <w:rFonts w:ascii="Times New Roman" w:eastAsia="Times New Roman" w:hAnsi="Times New Roman" w:cs="Times New Roman"/>
          <w:sz w:val="24"/>
          <w:szCs w:val="24"/>
        </w:rPr>
        <w:t xml:space="preserve">SLO </w:t>
      </w:r>
      <w:r w:rsidRPr="0050573A">
        <w:rPr>
          <w:rFonts w:ascii="Times New Roman" w:eastAsia="Times New Roman" w:hAnsi="Times New Roman" w:cs="Times New Roman"/>
          <w:sz w:val="24"/>
          <w:szCs w:val="24"/>
        </w:rPr>
        <w:t>1.1 when BOC exam results may not be available for all students depending on exam date.</w:t>
      </w:r>
    </w:p>
    <w:p w14:paraId="039F4A5A" w14:textId="70E60209" w:rsidR="0050573A" w:rsidRDefault="0050573A" w:rsidP="005057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assessment data is gathered, all ATP faculty members, at a minimum, are invited to a meeting to discuss the results and make suggestions for any changes to curriculum that would promote improved results in the next year.  If appropriate to the discussion topic, additional stakeholders such as preceptors and administrators will be invited as well.  This meeting shall take place before the next academic year’s courses and clinical experiences for any changes recommended to be implemented in the next year.</w:t>
      </w:r>
    </w:p>
    <w:p w14:paraId="10F41BC4" w14:textId="07AEC684" w:rsidR="0050573A" w:rsidRDefault="0050573A" w:rsidP="005057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clinical education experiences and/or didactic curriculum will be tracked over the next academic year and added to the ATP assessment chart.</w:t>
      </w:r>
    </w:p>
    <w:p w14:paraId="7FD9E319" w14:textId="77777777" w:rsidR="0050573A" w:rsidRDefault="0050573A" w:rsidP="005057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collection of the next year’s data (the start of the next cycle), the results of the changes will be discussed along with any new information found from the current assessment cycle.  </w:t>
      </w:r>
    </w:p>
    <w:p w14:paraId="64EA3F6C" w14:textId="77777777" w:rsidR="0050573A" w:rsidRDefault="0050573A" w:rsidP="00E06243">
      <w:pPr>
        <w:pStyle w:val="Heading3"/>
        <w:rPr>
          <w:rFonts w:eastAsia="Times New Roman"/>
        </w:rPr>
      </w:pPr>
      <w:bookmarkStart w:id="6" w:name="_Toc90561985"/>
      <w:r>
        <w:rPr>
          <w:rFonts w:eastAsia="Times New Roman"/>
        </w:rPr>
        <w:t>Participations</w:t>
      </w:r>
      <w:bookmarkEnd w:id="6"/>
    </w:p>
    <w:p w14:paraId="0990107E" w14:textId="3ED3CFB0" w:rsidR="0050573A" w:rsidRDefault="0050573A" w:rsidP="005057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quality of clinical education outcomes, the Clinical Education Coordinator (CEC) is responsible for collecting data from clinical sites, </w:t>
      </w:r>
      <w:proofErr w:type="gramStart"/>
      <w:r>
        <w:rPr>
          <w:rFonts w:ascii="Times New Roman" w:eastAsia="Times New Roman" w:hAnsi="Times New Roman" w:cs="Times New Roman"/>
          <w:sz w:val="24"/>
          <w:szCs w:val="24"/>
        </w:rPr>
        <w:t>preceptors</w:t>
      </w:r>
      <w:proofErr w:type="gramEnd"/>
      <w:r>
        <w:rPr>
          <w:rFonts w:ascii="Times New Roman" w:eastAsia="Times New Roman" w:hAnsi="Times New Roman" w:cs="Times New Roman"/>
          <w:sz w:val="24"/>
          <w:szCs w:val="24"/>
        </w:rPr>
        <w:t xml:space="preserve"> and students. For the student learning outcomes and objectives, core-faculty of the ATP, led by the ATP director, will collect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and request the data from other faculty, if needed. </w:t>
      </w:r>
    </w:p>
    <w:p w14:paraId="76D567B8" w14:textId="77777777" w:rsidR="0050573A" w:rsidRDefault="0050573A" w:rsidP="005057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CEC shares information with the ATP director, or other program representative, to document the assessment results in the ATP assessment chart.</w:t>
      </w:r>
    </w:p>
    <w:p w14:paraId="73F8F5A7" w14:textId="4E00C611" w:rsidR="0050573A" w:rsidRDefault="0050573A" w:rsidP="005057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CEC leads preceptor training and perform site visits annually.</w:t>
      </w:r>
    </w:p>
    <w:p w14:paraId="30F4F298" w14:textId="77777777" w:rsidR="0050573A" w:rsidRDefault="0050573A" w:rsidP="005057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core-faculty, adjunct faculty, preceptors, and/or site administrators are informed of the assessment data and invited to brainstorm improvement plans, as appropriate.  </w:t>
      </w:r>
    </w:p>
    <w:p w14:paraId="400B6C7D" w14:textId="77777777" w:rsidR="0050573A" w:rsidRDefault="0050573A" w:rsidP="005057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core-faculty, adjunct faculty, preceptors, and/or site administrators are responsible for implementing recommended changes and helping the CEC to document those changes, as appropriate.  </w:t>
      </w:r>
    </w:p>
    <w:p w14:paraId="44D47D0C" w14:textId="4752A9EB" w:rsidR="0050573A" w:rsidRDefault="0050573A"/>
    <w:p w14:paraId="591796EF" w14:textId="10075CAD" w:rsidR="008F1B7A" w:rsidRDefault="008F1B7A">
      <w:pPr>
        <w:spacing w:line="240" w:lineRule="auto"/>
      </w:pPr>
      <w:r>
        <w:br w:type="page"/>
      </w:r>
    </w:p>
    <w:p w14:paraId="057B153E" w14:textId="47A5C8C8" w:rsidR="006D79D9" w:rsidRPr="009367D2" w:rsidRDefault="009A7A64" w:rsidP="00E06243">
      <w:pPr>
        <w:pStyle w:val="Heading1"/>
        <w:rPr>
          <w:rFonts w:cstheme="majorHAnsi"/>
        </w:rPr>
      </w:pPr>
      <w:bookmarkStart w:id="7" w:name="_Toc90561986"/>
      <w:r w:rsidRPr="009367D2">
        <w:rPr>
          <w:rFonts w:cstheme="majorHAnsi"/>
        </w:rPr>
        <w:t>Quality of Instruction</w:t>
      </w:r>
      <w:bookmarkEnd w:id="7"/>
    </w:p>
    <w:p w14:paraId="3E14709B" w14:textId="3130BCE1" w:rsidR="009A7A64" w:rsidRPr="009367D2" w:rsidRDefault="009A7A64">
      <w:pPr>
        <w:rPr>
          <w:rFonts w:ascii="Times New Roman" w:hAnsi="Times New Roman" w:cs="Times New Roman"/>
        </w:rPr>
      </w:pPr>
    </w:p>
    <w:p w14:paraId="0D8AE5AE" w14:textId="1B6A58C1" w:rsidR="006E7FA9" w:rsidRDefault="00A66103">
      <w:pPr>
        <w:rPr>
          <w:rFonts w:ascii="Times New Roman" w:hAnsi="Times New Roman" w:cs="Times New Roman"/>
        </w:rPr>
      </w:pPr>
      <w:r w:rsidRPr="009367D2">
        <w:rPr>
          <w:rFonts w:ascii="Times New Roman" w:hAnsi="Times New Roman" w:cs="Times New Roman"/>
        </w:rPr>
        <w:t xml:space="preserve">To measure quality of instruction across our program, the ATP has established </w:t>
      </w:r>
      <w:r w:rsidR="00CA4814" w:rsidRPr="009367D2">
        <w:rPr>
          <w:rFonts w:ascii="Times New Roman" w:hAnsi="Times New Roman" w:cs="Times New Roman"/>
        </w:rPr>
        <w:t>5</w:t>
      </w:r>
      <w:r w:rsidRPr="009367D2">
        <w:rPr>
          <w:rFonts w:ascii="Times New Roman" w:hAnsi="Times New Roman" w:cs="Times New Roman"/>
        </w:rPr>
        <w:t xml:space="preserve"> Outcomes.  These are measured using the Student Reflection on Instruction or other course evaluations.  Tenured faculty are not required to collect course evaluations and faculty are not required to share the results of their course evaluations except with review committees.  The faculty are asked to voluntarily submit aggregate data on the prompts.  To supplement those results, all seniors are surveyed about all their courses and instructors in the senior exit survey.   </w:t>
      </w:r>
      <w:r w:rsidR="006E7FA9" w:rsidRPr="009367D2">
        <w:rPr>
          <w:rFonts w:ascii="Times New Roman" w:hAnsi="Times New Roman" w:cs="Times New Roman"/>
        </w:rPr>
        <w:t>This survey is taken following the completion of senior coursework and prior to graduation.</w:t>
      </w:r>
      <w:r w:rsidR="00CA4814" w:rsidRPr="009367D2">
        <w:rPr>
          <w:rFonts w:ascii="Times New Roman" w:hAnsi="Times New Roman" w:cs="Times New Roman"/>
        </w:rPr>
        <w:t xml:space="preserve">  In addition, the program will rely on the provosts’ office, in consultation with the program administration, to ensure the preparedness and appropriateness of the instructor for the course material.  Finally, the ATP director will be responsible to ensuring all instructors are aware of the CAATE standards and student learning outcomes associated with courses assigned to the instructors.   </w:t>
      </w:r>
    </w:p>
    <w:p w14:paraId="59DBA3BA" w14:textId="5A24F893" w:rsidR="00B47755" w:rsidRDefault="00B47755">
      <w:pPr>
        <w:rPr>
          <w:rFonts w:ascii="Times New Roman" w:hAnsi="Times New Roman" w:cs="Times New Roman"/>
        </w:rPr>
      </w:pPr>
    </w:p>
    <w:p w14:paraId="672D22E5" w14:textId="715DD807" w:rsidR="004E49DA" w:rsidRPr="004E49DA" w:rsidRDefault="004E49DA" w:rsidP="004E49DA">
      <w:pPr>
        <w:spacing w:line="240" w:lineRule="auto"/>
        <w:rPr>
          <w:rFonts w:ascii="Times New Roman" w:eastAsia="Times New Roman" w:hAnsi="Times New Roman" w:cs="Times New Roman"/>
          <w:sz w:val="24"/>
          <w:szCs w:val="24"/>
          <w:lang w:val="en-US"/>
        </w:rPr>
      </w:pPr>
      <w:r w:rsidRPr="004E49DA">
        <w:rPr>
          <w:rFonts w:ascii="Times New Roman" w:eastAsia="Times New Roman" w:hAnsi="Times New Roman" w:cs="Times New Roman"/>
          <w:color w:val="222222"/>
          <w:sz w:val="24"/>
          <w:szCs w:val="24"/>
          <w:shd w:val="clear" w:color="auto" w:fill="FFFFFF"/>
          <w:lang w:val="en-US"/>
        </w:rPr>
        <w:t>*Note – Formal faculty evaluation of effectiveness is dictated by faculty status for the individual.  The review process for faculty varies according to the following:  tenured (Associate or Full professor), pre-tenure (assistant), non-tenure track (</w:t>
      </w:r>
      <w:proofErr w:type="gramStart"/>
      <w:r w:rsidRPr="004E49DA">
        <w:rPr>
          <w:rFonts w:ascii="Times New Roman" w:eastAsia="Times New Roman" w:hAnsi="Times New Roman" w:cs="Times New Roman"/>
          <w:color w:val="222222"/>
          <w:sz w:val="24"/>
          <w:szCs w:val="24"/>
          <w:shd w:val="clear" w:color="auto" w:fill="FFFFFF"/>
          <w:lang w:val="en-US"/>
        </w:rPr>
        <w:t>e.g.</w:t>
      </w:r>
      <w:proofErr w:type="gramEnd"/>
      <w:r w:rsidRPr="004E49DA">
        <w:rPr>
          <w:rFonts w:ascii="Times New Roman" w:eastAsia="Times New Roman" w:hAnsi="Times New Roman" w:cs="Times New Roman"/>
          <w:color w:val="222222"/>
          <w:sz w:val="24"/>
          <w:szCs w:val="24"/>
          <w:shd w:val="clear" w:color="auto" w:fill="FFFFFF"/>
          <w:lang w:val="en-US"/>
        </w:rPr>
        <w:t xml:space="preserve"> continuing, senior continuing, visiting, adjunct, etc.).  The Provost Office and the Faculty Manual delineate the various routes for faculty review and </w:t>
      </w:r>
      <w:r w:rsidR="005D74B6" w:rsidRPr="004E49DA">
        <w:rPr>
          <w:rFonts w:ascii="Times New Roman" w:eastAsia="Times New Roman" w:hAnsi="Times New Roman" w:cs="Times New Roman"/>
          <w:color w:val="222222"/>
          <w:sz w:val="24"/>
          <w:szCs w:val="24"/>
          <w:shd w:val="clear" w:color="auto" w:fill="FFFFFF"/>
          <w:lang w:val="en-US"/>
        </w:rPr>
        <w:t>evaluation</w:t>
      </w:r>
      <w:r w:rsidRPr="004E49DA">
        <w:rPr>
          <w:rFonts w:ascii="Times New Roman" w:eastAsia="Times New Roman" w:hAnsi="Times New Roman" w:cs="Times New Roman"/>
          <w:color w:val="222222"/>
          <w:sz w:val="24"/>
          <w:szCs w:val="24"/>
          <w:shd w:val="clear" w:color="auto" w:fill="FFFFFF"/>
          <w:lang w:val="en-US"/>
        </w:rPr>
        <w:t xml:space="preserve">, either by the department, college-wide committee, or Provost Office).  During reviews, the instructor is evaluated and gains formative feedback from the </w:t>
      </w:r>
      <w:proofErr w:type="gramStart"/>
      <w:r w:rsidRPr="004E49DA">
        <w:rPr>
          <w:rFonts w:ascii="Times New Roman" w:eastAsia="Times New Roman" w:hAnsi="Times New Roman" w:cs="Times New Roman"/>
          <w:color w:val="222222"/>
          <w:sz w:val="24"/>
          <w:szCs w:val="24"/>
          <w:shd w:val="clear" w:color="auto" w:fill="FFFFFF"/>
          <w:lang w:val="en-US"/>
        </w:rPr>
        <w:t>Provost</w:t>
      </w:r>
      <w:proofErr w:type="gramEnd"/>
      <w:r w:rsidRPr="004E49DA">
        <w:rPr>
          <w:rFonts w:ascii="Times New Roman" w:eastAsia="Times New Roman" w:hAnsi="Times New Roman" w:cs="Times New Roman"/>
          <w:color w:val="222222"/>
          <w:sz w:val="24"/>
          <w:szCs w:val="24"/>
          <w:shd w:val="clear" w:color="auto" w:fill="FFFFFF"/>
          <w:lang w:val="en-US"/>
        </w:rPr>
        <w:t xml:space="preserve"> Office, peers in the department, the college committee, or external reviewers based on the review process.  The </w:t>
      </w:r>
      <w:proofErr w:type="gramStart"/>
      <w:r w:rsidRPr="004E49DA">
        <w:rPr>
          <w:rFonts w:ascii="Times New Roman" w:eastAsia="Times New Roman" w:hAnsi="Times New Roman" w:cs="Times New Roman"/>
          <w:color w:val="222222"/>
          <w:sz w:val="24"/>
          <w:szCs w:val="24"/>
          <w:shd w:val="clear" w:color="auto" w:fill="FFFFFF"/>
          <w:lang w:val="en-US"/>
        </w:rPr>
        <w:t>Provost</w:t>
      </w:r>
      <w:proofErr w:type="gramEnd"/>
      <w:r w:rsidRPr="004E49DA">
        <w:rPr>
          <w:rFonts w:ascii="Times New Roman" w:eastAsia="Times New Roman" w:hAnsi="Times New Roman" w:cs="Times New Roman"/>
          <w:color w:val="222222"/>
          <w:sz w:val="24"/>
          <w:szCs w:val="24"/>
          <w:shd w:val="clear" w:color="auto" w:fill="FFFFFF"/>
          <w:lang w:val="en-US"/>
        </w:rPr>
        <w:t xml:space="preserve"> Office retains all evaluation letters and provides written acknowledgement of receipt.  In addition, the evaluation letter may be shared more broadly as part of the evaluation process (</w:t>
      </w:r>
      <w:proofErr w:type="gramStart"/>
      <w:r w:rsidRPr="004E49DA">
        <w:rPr>
          <w:rFonts w:ascii="Times New Roman" w:eastAsia="Times New Roman" w:hAnsi="Times New Roman" w:cs="Times New Roman"/>
          <w:color w:val="222222"/>
          <w:sz w:val="24"/>
          <w:szCs w:val="24"/>
          <w:shd w:val="clear" w:color="auto" w:fill="FFFFFF"/>
          <w:lang w:val="en-US"/>
        </w:rPr>
        <w:t>i.e.</w:t>
      </w:r>
      <w:proofErr w:type="gramEnd"/>
      <w:r w:rsidRPr="004E49DA">
        <w:rPr>
          <w:rFonts w:ascii="Times New Roman" w:eastAsia="Times New Roman" w:hAnsi="Times New Roman" w:cs="Times New Roman"/>
          <w:color w:val="222222"/>
          <w:sz w:val="24"/>
          <w:szCs w:val="24"/>
          <w:shd w:val="clear" w:color="auto" w:fill="FFFFFF"/>
          <w:lang w:val="en-US"/>
        </w:rPr>
        <w:t xml:space="preserve"> as part of the tenure and/or promotion file), as governed by the Faculty Manual.  For evaluation of ATP instructional faculty that do not involve leadership by the ATP Director, the Provost Office will provide the ATP director with any relevant information from the review process for a faculty member that teaches within the ATP on a need-to-know basis and for which the ATP director can be helpful in providing guidance, feedback and/or mentorship. If this occurs, this information will be included in the assessment process for that year</w:t>
      </w:r>
      <w:r w:rsidRPr="004E49DA">
        <w:rPr>
          <w:rFonts w:ascii="Times New Roman" w:eastAsia="Times New Roman" w:hAnsi="Times New Roman" w:cs="Times New Roman"/>
          <w:color w:val="222222"/>
          <w:sz w:val="24"/>
          <w:szCs w:val="24"/>
          <w:shd w:val="clear" w:color="auto" w:fill="00FFFF"/>
          <w:lang w:val="en-US"/>
        </w:rPr>
        <w:t>.  (DIRECT MEASURE)</w:t>
      </w:r>
    </w:p>
    <w:p w14:paraId="03C6084A" w14:textId="5F38A6F8" w:rsidR="00B47755" w:rsidRPr="009367D2" w:rsidRDefault="006E7FA9">
      <w:pPr>
        <w:spacing w:line="240" w:lineRule="auto"/>
        <w:rPr>
          <w:rFonts w:ascii="Times New Roman" w:hAnsi="Times New Roman" w:cs="Times New Roman"/>
        </w:rPr>
      </w:pPr>
      <w:r w:rsidRPr="009367D2">
        <w:rPr>
          <w:rFonts w:ascii="Times New Roman" w:hAnsi="Times New Roman" w:cs="Times New Roman"/>
        </w:rPr>
        <w:br w:type="page"/>
      </w:r>
    </w:p>
    <w:p w14:paraId="7D9FEFBE" w14:textId="571C1998" w:rsidR="006E7FA9" w:rsidRDefault="006E7FA9" w:rsidP="00E06243">
      <w:pPr>
        <w:pStyle w:val="Heading2"/>
      </w:pPr>
      <w:bookmarkStart w:id="8" w:name="_Toc90561987"/>
      <w:r>
        <w:t>Quality of Instruction Outcomes and Measures</w:t>
      </w:r>
      <w:bookmarkEnd w:id="8"/>
    </w:p>
    <w:p w14:paraId="0B822E17" w14:textId="77777777" w:rsidR="006E7FA9" w:rsidRDefault="006E7FA9" w:rsidP="006E7FA9">
      <w:pPr>
        <w:numPr>
          <w:ilvl w:val="2"/>
          <w:numId w:val="4"/>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will provide an environment where students feel respected.</w:t>
      </w:r>
    </w:p>
    <w:p w14:paraId="266479A4" w14:textId="77777777" w:rsidR="009367D2" w:rsidRDefault="009367D2" w:rsidP="006E7FA9">
      <w:pPr>
        <w:ind w:left="1080"/>
        <w:rPr>
          <w:rFonts w:ascii="Times New Roman" w:eastAsia="Times New Roman" w:hAnsi="Times New Roman" w:cs="Times New Roman"/>
          <w:b/>
          <w:sz w:val="24"/>
          <w:szCs w:val="24"/>
        </w:rPr>
      </w:pPr>
    </w:p>
    <w:p w14:paraId="1C2EE0EE" w14:textId="2AFC26AD"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Student Reflection on Instruction (SRI) asks all students, who are enrolled in a course, to provide feedback on various questions about the quality of instruction.  For this outcome, the statement is: The instructor treated all students, including me, with respect.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respond on a scale: Always; Usually; Sometimes; Rarely; Other (please explain below); Prefer not to answer</w:t>
      </w:r>
    </w:p>
    <w:p w14:paraId="4D77C342" w14:textId="60514CB9"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 Category:</w:t>
      </w:r>
      <w:r>
        <w:rPr>
          <w:rFonts w:ascii="Times New Roman" w:eastAsia="Times New Roman" w:hAnsi="Times New Roman" w:cs="Times New Roman"/>
          <w:sz w:val="24"/>
          <w:szCs w:val="24"/>
        </w:rPr>
        <w:t xml:space="preserve"> Survey</w:t>
      </w:r>
      <w:r w:rsidR="009367D2">
        <w:rPr>
          <w:rFonts w:ascii="Times New Roman" w:eastAsia="Times New Roman" w:hAnsi="Times New Roman" w:cs="Times New Roman"/>
          <w:sz w:val="24"/>
          <w:szCs w:val="24"/>
        </w:rPr>
        <w:t xml:space="preserve"> </w:t>
      </w:r>
      <w:r w:rsidR="000A697A">
        <w:rPr>
          <w:rFonts w:ascii="Times New Roman" w:eastAsia="Times New Roman" w:hAnsi="Times New Roman" w:cs="Times New Roman"/>
          <w:sz w:val="24"/>
          <w:szCs w:val="24"/>
        </w:rPr>
        <w:t>(INDIRECT MEASURE)</w:t>
      </w:r>
    </w:p>
    <w:p w14:paraId="068A88AE"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in each course will answer with a level of Always or Usually. </w:t>
      </w:r>
    </w:p>
    <w:p w14:paraId="0BAA3C8D" w14:textId="77777777" w:rsidR="006E7FA9" w:rsidRDefault="006E7FA9" w:rsidP="006E7FA9">
      <w:pPr>
        <w:ind w:left="1080"/>
        <w:rPr>
          <w:rFonts w:ascii="Times New Roman" w:eastAsia="Times New Roman" w:hAnsi="Times New Roman" w:cs="Times New Roman"/>
          <w:sz w:val="24"/>
          <w:szCs w:val="24"/>
        </w:rPr>
      </w:pPr>
    </w:p>
    <w:p w14:paraId="1CE1AFB0"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students were asked to share their level of agreeance with the following statement:  In my courses, I felt respected by my instructors.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191DAAD6" w14:textId="1B9C901C"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222F9A8D" w14:textId="7D8AA8F6"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54720E">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instruction.</w:t>
      </w:r>
    </w:p>
    <w:p w14:paraId="66DA17B4" w14:textId="77777777" w:rsidR="003F50AD" w:rsidRDefault="003F50AD" w:rsidP="00B47755">
      <w:pPr>
        <w:rPr>
          <w:rFonts w:ascii="Times New Roman" w:eastAsia="Times New Roman" w:hAnsi="Times New Roman" w:cs="Times New Roman"/>
          <w:sz w:val="24"/>
          <w:szCs w:val="24"/>
        </w:rPr>
      </w:pPr>
    </w:p>
    <w:p w14:paraId="68F40F5C" w14:textId="77777777" w:rsidR="006E7FA9" w:rsidRDefault="006E7FA9" w:rsidP="006E7FA9">
      <w:pPr>
        <w:ind w:left="1080"/>
        <w:rPr>
          <w:rFonts w:ascii="Times New Roman" w:eastAsia="Times New Roman" w:hAnsi="Times New Roman" w:cs="Times New Roman"/>
          <w:sz w:val="24"/>
          <w:szCs w:val="24"/>
        </w:rPr>
      </w:pPr>
    </w:p>
    <w:p w14:paraId="1748DFA7" w14:textId="77777777" w:rsidR="006E7FA9" w:rsidRDefault="006E7FA9" w:rsidP="006E7FA9">
      <w:pPr>
        <w:numPr>
          <w:ilvl w:val="2"/>
          <w:numId w:val="4"/>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will help students make connections between the goals/objectives of the course and the work required.</w:t>
      </w:r>
    </w:p>
    <w:p w14:paraId="61B8C7A2"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Student Reflection on Instruction (SRI) asks all students, who are enrolled in a course, to provide feedback on various questions about the quality of instruction.  For this outcome, the two statements are: There is a clear connection between the goals of the course and the work I did during class time (e.g., lecture, lab, studio, class discussion, workshop) and There is a clear connection between the goals of the course and the assignments outside of class (e.g., readings, homework, papers, practice, problem sets, assignments).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respond on a scale: Always; Usually; Sometimes; Rarely; Other (please explain below); Prefer not to answer</w:t>
      </w:r>
    </w:p>
    <w:p w14:paraId="08CF7403" w14:textId="5BC4A088"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 Category:</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19A2489F"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in each course will answer with a level of Always or Usually. </w:t>
      </w:r>
    </w:p>
    <w:p w14:paraId="01C8B1B7" w14:textId="77777777" w:rsidR="006E7FA9" w:rsidRDefault="006E7FA9" w:rsidP="006E7FA9">
      <w:pPr>
        <w:ind w:left="1080"/>
        <w:rPr>
          <w:rFonts w:ascii="Times New Roman" w:eastAsia="Times New Roman" w:hAnsi="Times New Roman" w:cs="Times New Roman"/>
          <w:sz w:val="24"/>
          <w:szCs w:val="24"/>
        </w:rPr>
      </w:pPr>
    </w:p>
    <w:p w14:paraId="0B566491"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students were asked to share their level of agreeance with the following statement:  In my courses, I felt my instructors helped me make connections between the goals/objectives of the courses and the work for the courses.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0C5CD32B" w14:textId="007A02E0"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3F8DA679" w14:textId="657E20A6" w:rsidR="007A1AF6" w:rsidRDefault="006E7FA9" w:rsidP="00B47755">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54720E">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instruction.</w:t>
      </w:r>
      <w:r w:rsidR="007A1AF6">
        <w:rPr>
          <w:rFonts w:ascii="Times New Roman" w:eastAsia="Times New Roman" w:hAnsi="Times New Roman" w:cs="Times New Roman"/>
          <w:sz w:val="24"/>
          <w:szCs w:val="24"/>
        </w:rPr>
        <w:t xml:space="preserve">  </w:t>
      </w:r>
    </w:p>
    <w:p w14:paraId="6FFAC9FC" w14:textId="77777777" w:rsidR="006E7FA9" w:rsidRDefault="006E7FA9" w:rsidP="006E7FA9">
      <w:pPr>
        <w:ind w:left="1080"/>
        <w:rPr>
          <w:rFonts w:ascii="Times New Roman" w:eastAsia="Times New Roman" w:hAnsi="Times New Roman" w:cs="Times New Roman"/>
          <w:sz w:val="24"/>
          <w:szCs w:val="24"/>
        </w:rPr>
      </w:pPr>
    </w:p>
    <w:p w14:paraId="0323CB9A" w14:textId="77777777" w:rsidR="006E7FA9" w:rsidRDefault="006E7FA9" w:rsidP="006E7FA9">
      <w:pPr>
        <w:numPr>
          <w:ilvl w:val="2"/>
          <w:numId w:val="4"/>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will provide feedback that helps students meet the course objectives.</w:t>
      </w:r>
    </w:p>
    <w:p w14:paraId="0F467A96"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Student Reflection on Instruction (SRI) asks all students, who are enrolled in a course, to provide feedback on various questions about the quality of instruction.  For this outcome, the statement is: The feedback that I received in this course helped me learn and improve during the semester.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respond on a scale: Always; Usually; Sometimes; Rarely; Other (please explain below); Prefer not to answer</w:t>
      </w:r>
    </w:p>
    <w:p w14:paraId="1DD98358" w14:textId="4B8D5508"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 Category:</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3C908FF3"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in each course will answer with a level of Always or Usually. </w:t>
      </w:r>
    </w:p>
    <w:p w14:paraId="10EF33F9" w14:textId="77777777" w:rsidR="006E7FA9" w:rsidRDefault="006E7FA9" w:rsidP="006E7FA9">
      <w:pPr>
        <w:ind w:left="1080"/>
        <w:rPr>
          <w:rFonts w:ascii="Times New Roman" w:eastAsia="Times New Roman" w:hAnsi="Times New Roman" w:cs="Times New Roman"/>
          <w:sz w:val="24"/>
          <w:szCs w:val="24"/>
        </w:rPr>
      </w:pPr>
    </w:p>
    <w:p w14:paraId="43A99101"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The students were asked to share their level of agreeance with the following statement:  In my courses, my instructors provided feedback that helped me work towards my goals within the ATP and its courses.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5B2C9A05" w14:textId="1893D7C5"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591D96AB" w14:textId="0EE56584"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sidR="0054720E">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instruction.</w:t>
      </w:r>
    </w:p>
    <w:p w14:paraId="674244F4" w14:textId="77777777" w:rsidR="00CA4814" w:rsidRDefault="00CA4814" w:rsidP="007A1AF6">
      <w:pPr>
        <w:rPr>
          <w:rFonts w:ascii="Times New Roman" w:eastAsia="Times New Roman" w:hAnsi="Times New Roman" w:cs="Times New Roman"/>
          <w:sz w:val="24"/>
          <w:szCs w:val="24"/>
        </w:rPr>
      </w:pPr>
    </w:p>
    <w:p w14:paraId="5F2A0AB1" w14:textId="77777777" w:rsidR="006E7FA9" w:rsidRDefault="006E7FA9" w:rsidP="006E7FA9">
      <w:pPr>
        <w:numPr>
          <w:ilvl w:val="2"/>
          <w:numId w:val="4"/>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are prepared through education and/or experience to teach on the subject matter required for the course.</w:t>
      </w:r>
    </w:p>
    <w:p w14:paraId="6AE909B5"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acceptability of an instructor to teach an ATP course will be the decision of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xml:space="preserve"> of the college, in consultation with the Department Chair and the ATP director.  A CV review and interview process will measure the achievement of this outcome.  </w:t>
      </w:r>
    </w:p>
    <w:p w14:paraId="092643B1" w14:textId="1FF8FFE3"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Hiring Process Rubric</w:t>
      </w:r>
      <w:r w:rsidR="00D07322">
        <w:rPr>
          <w:rFonts w:ascii="Times New Roman" w:eastAsia="Times New Roman" w:hAnsi="Times New Roman" w:cs="Times New Roman"/>
          <w:sz w:val="24"/>
          <w:szCs w:val="24"/>
        </w:rPr>
        <w:t xml:space="preserve"> via Confirmation email from the </w:t>
      </w:r>
      <w:proofErr w:type="gramStart"/>
      <w:r w:rsidR="00D07322">
        <w:rPr>
          <w:rFonts w:ascii="Times New Roman" w:eastAsia="Times New Roman" w:hAnsi="Times New Roman" w:cs="Times New Roman"/>
          <w:sz w:val="24"/>
          <w:szCs w:val="24"/>
        </w:rPr>
        <w:t>Provost</w:t>
      </w:r>
      <w:proofErr w:type="gramEnd"/>
      <w:r w:rsidR="00D07322">
        <w:rPr>
          <w:rFonts w:ascii="Times New Roman" w:eastAsia="Times New Roman" w:hAnsi="Times New Roman" w:cs="Times New Roman"/>
          <w:sz w:val="24"/>
          <w:szCs w:val="24"/>
        </w:rPr>
        <w:t xml:space="preserve"> Office</w:t>
      </w:r>
      <w:r w:rsidR="000819C5">
        <w:rPr>
          <w:rFonts w:ascii="Times New Roman" w:eastAsia="Times New Roman" w:hAnsi="Times New Roman" w:cs="Times New Roman"/>
          <w:sz w:val="24"/>
          <w:szCs w:val="24"/>
        </w:rPr>
        <w:t xml:space="preserve"> (DIRECT MEASURE)</w:t>
      </w:r>
    </w:p>
    <w:p w14:paraId="5039C176" w14:textId="51E4E7ED" w:rsidR="004622E1" w:rsidRDefault="006E7FA9" w:rsidP="004622E1">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100% of instructors will be deemed appropriate for teaching the subject matter</w:t>
      </w:r>
      <w:r w:rsidR="004622E1">
        <w:rPr>
          <w:rFonts w:ascii="Times New Roman" w:eastAsia="Times New Roman" w:hAnsi="Times New Roman" w:cs="Times New Roman"/>
          <w:sz w:val="24"/>
          <w:szCs w:val="24"/>
        </w:rPr>
        <w:t xml:space="preserve"> at hiring</w:t>
      </w:r>
      <w:r w:rsidR="00D07322">
        <w:rPr>
          <w:rFonts w:ascii="Times New Roman" w:eastAsia="Times New Roman" w:hAnsi="Times New Roman" w:cs="Times New Roman"/>
          <w:sz w:val="24"/>
          <w:szCs w:val="24"/>
        </w:rPr>
        <w:t>.</w:t>
      </w:r>
    </w:p>
    <w:p w14:paraId="52A7B7F9" w14:textId="0749AFA4" w:rsidR="004622E1" w:rsidRDefault="004622E1" w:rsidP="004622E1">
      <w:pPr>
        <w:ind w:left="1080"/>
        <w:rPr>
          <w:rFonts w:ascii="Times New Roman" w:eastAsia="Times New Roman" w:hAnsi="Times New Roman" w:cs="Times New Roman"/>
          <w:sz w:val="24"/>
          <w:szCs w:val="24"/>
        </w:rPr>
      </w:pPr>
    </w:p>
    <w:p w14:paraId="2F598675" w14:textId="32E4C07F" w:rsidR="004622E1" w:rsidRDefault="004622E1" w:rsidP="004622E1">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The acceptability of an instructor to teach an ATP course will be the decision of the </w:t>
      </w:r>
      <w:proofErr w:type="gramStart"/>
      <w:r>
        <w:rPr>
          <w:rFonts w:ascii="Times New Roman" w:eastAsia="Times New Roman" w:hAnsi="Times New Roman" w:cs="Times New Roman"/>
          <w:sz w:val="24"/>
          <w:szCs w:val="24"/>
        </w:rPr>
        <w:t>Provost</w:t>
      </w:r>
      <w:proofErr w:type="gramEnd"/>
      <w:r>
        <w:rPr>
          <w:rFonts w:ascii="Times New Roman" w:eastAsia="Times New Roman" w:hAnsi="Times New Roman" w:cs="Times New Roman"/>
          <w:sz w:val="24"/>
          <w:szCs w:val="24"/>
        </w:rPr>
        <w:t xml:space="preserve"> of the college, in consultation with the Department Chair and the ATP director.  The review process for faculty will vary based on the status of the faculty – tenured (Associate or Full professor), pre-tenure (assistant professor), non-tenure track (continuing instructor, senior continuing instructor, visiting professor, visiting instructor), or adjust (instructor).  The Provost Office and the Faculty Manual delineate the various routes for assessment of teaching that is carried out by the department.  During this review, the instructor is provided with ample feedback from </w:t>
      </w:r>
      <w:r w:rsidR="00D07322">
        <w:rPr>
          <w:rFonts w:ascii="Times New Roman" w:eastAsia="Times New Roman" w:hAnsi="Times New Roman" w:cs="Times New Roman"/>
          <w:sz w:val="24"/>
          <w:szCs w:val="24"/>
        </w:rPr>
        <w:t xml:space="preserve">the </w:t>
      </w:r>
      <w:proofErr w:type="gramStart"/>
      <w:r w:rsidR="00D07322">
        <w:rPr>
          <w:rFonts w:ascii="Times New Roman" w:eastAsia="Times New Roman" w:hAnsi="Times New Roman" w:cs="Times New Roman"/>
          <w:sz w:val="24"/>
          <w:szCs w:val="24"/>
        </w:rPr>
        <w:t>Provost</w:t>
      </w:r>
      <w:proofErr w:type="gramEnd"/>
      <w:r w:rsidR="00D07322">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peers</w:t>
      </w:r>
      <w:r w:rsidR="00D07322">
        <w:rPr>
          <w:rFonts w:ascii="Times New Roman" w:eastAsia="Times New Roman" w:hAnsi="Times New Roman" w:cs="Times New Roman"/>
          <w:sz w:val="24"/>
          <w:szCs w:val="24"/>
        </w:rPr>
        <w:t xml:space="preserve"> in the department, the personnel committee, or external reviewers based on the review process.</w:t>
      </w:r>
    </w:p>
    <w:p w14:paraId="18881212" w14:textId="485A2298" w:rsidR="004622E1" w:rsidRDefault="004622E1" w:rsidP="004622E1">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Review Process</w:t>
      </w:r>
      <w:r w:rsidR="00D07322">
        <w:rPr>
          <w:rFonts w:ascii="Times New Roman" w:eastAsia="Times New Roman" w:hAnsi="Times New Roman" w:cs="Times New Roman"/>
          <w:sz w:val="24"/>
          <w:szCs w:val="24"/>
        </w:rPr>
        <w:t xml:space="preserve"> Rubrics and Guidelines via Confirmation email from the </w:t>
      </w:r>
      <w:proofErr w:type="gramStart"/>
      <w:r w:rsidR="00D07322">
        <w:rPr>
          <w:rFonts w:ascii="Times New Roman" w:eastAsia="Times New Roman" w:hAnsi="Times New Roman" w:cs="Times New Roman"/>
          <w:sz w:val="24"/>
          <w:szCs w:val="24"/>
        </w:rPr>
        <w:t>Provost</w:t>
      </w:r>
      <w:proofErr w:type="gramEnd"/>
      <w:r w:rsidR="00D07322">
        <w:rPr>
          <w:rFonts w:ascii="Times New Roman" w:eastAsia="Times New Roman" w:hAnsi="Times New Roman" w:cs="Times New Roman"/>
          <w:sz w:val="24"/>
          <w:szCs w:val="24"/>
        </w:rPr>
        <w:t xml:space="preserve"> Office</w:t>
      </w:r>
      <w:r w:rsidR="000819C5">
        <w:rPr>
          <w:rFonts w:ascii="Times New Roman" w:eastAsia="Times New Roman" w:hAnsi="Times New Roman" w:cs="Times New Roman"/>
          <w:sz w:val="24"/>
          <w:szCs w:val="24"/>
        </w:rPr>
        <w:t xml:space="preserve"> (DIRECT MEASURE)</w:t>
      </w:r>
    </w:p>
    <w:p w14:paraId="3729EEAB" w14:textId="6193F0AB" w:rsidR="004622E1" w:rsidRDefault="004622E1" w:rsidP="004622E1">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instructors will be deemed appropriate for teaching the subject matter during official review via the provost office and department.  </w:t>
      </w:r>
    </w:p>
    <w:p w14:paraId="1BFF962D" w14:textId="0B1DF3C2" w:rsidR="006E7FA9" w:rsidRDefault="006E7FA9" w:rsidP="004622E1">
      <w:pPr>
        <w:rPr>
          <w:rFonts w:ascii="Times New Roman" w:eastAsia="Times New Roman" w:hAnsi="Times New Roman" w:cs="Times New Roman"/>
          <w:sz w:val="24"/>
          <w:szCs w:val="24"/>
        </w:rPr>
      </w:pPr>
    </w:p>
    <w:p w14:paraId="3730EAA7" w14:textId="77777777" w:rsidR="006E7FA9" w:rsidRDefault="006E7FA9" w:rsidP="006E7FA9">
      <w:pPr>
        <w:numPr>
          <w:ilvl w:val="2"/>
          <w:numId w:val="4"/>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will work with program administration to ensure educational standards are being met within the course. </w:t>
      </w:r>
    </w:p>
    <w:p w14:paraId="6AA6EC3F" w14:textId="77777777"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 xml:space="preserve">Core-faculty, adjunct faculty, and preceptors will be made aware of the CAATE standards required in their courses or clinical education experiences and will provide evidence of how their course or clinical educational experience are meeting the appropriate CAATE standards.  This will happen during various meetings throughout the academic year, but especially during planning of course and clinical education experiences.  For preceptors, this will be during initial planning meetings and annual preceptor training.  For faculty, this will be during initial planning meetings with the ATP director and through completion of matrix or other evaluative forms mapping standards to course content and assessments.  </w:t>
      </w:r>
    </w:p>
    <w:p w14:paraId="20C21617" w14:textId="594CC903"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Meeting attendance and completion of planning</w:t>
      </w:r>
      <w:r w:rsidR="004622E1">
        <w:rPr>
          <w:rFonts w:ascii="Times New Roman" w:eastAsia="Times New Roman" w:hAnsi="Times New Roman" w:cs="Times New Roman"/>
          <w:sz w:val="24"/>
          <w:szCs w:val="24"/>
        </w:rPr>
        <w:t xml:space="preserve"> spreadsheets</w:t>
      </w:r>
      <w:r w:rsidR="000819C5">
        <w:rPr>
          <w:rFonts w:ascii="Times New Roman" w:eastAsia="Times New Roman" w:hAnsi="Times New Roman" w:cs="Times New Roman"/>
          <w:sz w:val="24"/>
          <w:szCs w:val="24"/>
        </w:rPr>
        <w:t xml:space="preserve"> (DIRECT MEASURE)</w:t>
      </w:r>
    </w:p>
    <w:p w14:paraId="50D624BB" w14:textId="45227259" w:rsidR="006E7FA9" w:rsidRDefault="006E7FA9" w:rsidP="006E7FA9">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core-faculty, adjunct faculty, and preceptors will participate in these meetings and provide feedback requested by the ATP director.  </w:t>
      </w:r>
    </w:p>
    <w:p w14:paraId="55899A05" w14:textId="77777777" w:rsidR="00CA4814" w:rsidRDefault="00CA4814" w:rsidP="006E7FA9">
      <w:pPr>
        <w:ind w:left="1080"/>
        <w:rPr>
          <w:rFonts w:ascii="Times New Roman" w:eastAsia="Times New Roman" w:hAnsi="Times New Roman" w:cs="Times New Roman"/>
          <w:sz w:val="24"/>
          <w:szCs w:val="24"/>
        </w:rPr>
      </w:pPr>
    </w:p>
    <w:p w14:paraId="6C0EB6A8" w14:textId="07CC04E9" w:rsidR="00CA4814" w:rsidRDefault="00CA4814">
      <w:pPr>
        <w:spacing w:line="240" w:lineRule="auto"/>
      </w:pPr>
      <w:r>
        <w:br w:type="page"/>
      </w:r>
    </w:p>
    <w:p w14:paraId="38E5224E" w14:textId="0907910B" w:rsidR="006E7FA9" w:rsidRDefault="00CA4814" w:rsidP="00E06243">
      <w:pPr>
        <w:pStyle w:val="Heading2"/>
      </w:pPr>
      <w:bookmarkStart w:id="9" w:name="_Toc90561988"/>
      <w:r>
        <w:t>Assessment Plan for Quality of Instruction</w:t>
      </w:r>
      <w:bookmarkEnd w:id="9"/>
    </w:p>
    <w:p w14:paraId="6BF96818" w14:textId="77777777" w:rsidR="00CA4814" w:rsidRDefault="00CA4814" w:rsidP="00E06243">
      <w:pPr>
        <w:pStyle w:val="Heading3"/>
        <w:rPr>
          <w:rFonts w:eastAsia="Times New Roman"/>
        </w:rPr>
      </w:pPr>
      <w:bookmarkStart w:id="10" w:name="_Toc90561989"/>
      <w:r>
        <w:rPr>
          <w:rFonts w:eastAsia="Times New Roman"/>
        </w:rPr>
        <w:t>Timeline</w:t>
      </w:r>
      <w:bookmarkEnd w:id="10"/>
    </w:p>
    <w:p w14:paraId="5A1B4858" w14:textId="77777777" w:rsidR="00CA4814" w:rsidRDefault="00CA4814" w:rsidP="00CA4814">
      <w:pPr>
        <w:numPr>
          <w:ilvl w:val="1"/>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Quality of Instruction outcome is assessed each year, with the understanding that if the faculty or preceptors have not changed within the year or if the CAATE standards have not changed, several of the measures may not need to be updated every year.  </w:t>
      </w:r>
    </w:p>
    <w:p w14:paraId="63B350D4" w14:textId="77777777" w:rsidR="00CA4814" w:rsidRDefault="00CA4814" w:rsidP="00CA4814">
      <w:pPr>
        <w:numPr>
          <w:ilvl w:val="1"/>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early June, following the academic year, the ATP director, or other program administrator representative, gathers the assessment data and places it in the assessment plan chart.  This might only be delayed for outcome 4 when BOC exam results may not be available for all students depending on exam date.</w:t>
      </w:r>
    </w:p>
    <w:p w14:paraId="7130AE54" w14:textId="6107F7FE" w:rsidR="00CA4814" w:rsidRDefault="00CA4814" w:rsidP="00CA4814">
      <w:pPr>
        <w:numPr>
          <w:ilvl w:val="1"/>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assessment data is gathered, all ATP faculty members, at a minimum, are invited to a meeting to discuss the results and make suggestions for any changes to curriculum that would promote improved results in the next year.  If appropriate to the discussion topic, additional stakeholders such as preceptors and administrators will be invited as well.  This meeting shall take place before the next academic year’s courses and clinical experiences for any changes recommended to be implemented in the next year.</w:t>
      </w:r>
    </w:p>
    <w:p w14:paraId="739CBA22" w14:textId="77777777" w:rsidR="00CA4814" w:rsidRDefault="00CA4814" w:rsidP="00CA4814">
      <w:pPr>
        <w:numPr>
          <w:ilvl w:val="1"/>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curriculum will be tracked over the next academic year and added to the ATP assessment chart.</w:t>
      </w:r>
    </w:p>
    <w:p w14:paraId="5E9DA0A9" w14:textId="77777777" w:rsidR="00CA4814" w:rsidRDefault="00CA4814" w:rsidP="00CA4814">
      <w:pPr>
        <w:numPr>
          <w:ilvl w:val="1"/>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collection of the next year’s data (the start of the next cycle), the results of the changes will be discussed along with any new information found from the current assessment cycle.  </w:t>
      </w:r>
    </w:p>
    <w:p w14:paraId="60296C67" w14:textId="77777777" w:rsidR="00CA4814" w:rsidRDefault="00CA4814" w:rsidP="00E06243">
      <w:pPr>
        <w:pStyle w:val="Heading3"/>
        <w:rPr>
          <w:rFonts w:eastAsia="Times New Roman"/>
        </w:rPr>
      </w:pPr>
      <w:bookmarkStart w:id="11" w:name="_Toc90561990"/>
      <w:r>
        <w:rPr>
          <w:rFonts w:eastAsia="Times New Roman"/>
        </w:rPr>
        <w:t>Participants</w:t>
      </w:r>
      <w:bookmarkEnd w:id="11"/>
    </w:p>
    <w:p w14:paraId="303092AC" w14:textId="77777777" w:rsidR="00CA4814" w:rsidRDefault="00CA4814" w:rsidP="00CA4814">
      <w:pPr>
        <w:numPr>
          <w:ilvl w:val="1"/>
          <w:numId w:val="6"/>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core-faculty and adjunct faculty will be asked to submit aggregate data from the Student Reflection on Instruction (SRI) to the ATP director, or other representative of the ATP administration. The SRI is recommended as the student evaluation of teaching at Gustavus Adolphus College.  Currently, each faculty member can utilize their own form of classroom instruction assessment and tenured faculty are not required to complete any student evaluation of teaching.  It will be encouraged that if teaching in the ATP, that the instructors utilize the SRI (but it cannot be dictated).  In addition, sharing of student evaluation data can only be voluntary, but highly encouraged.  This potential inconsistency will hopefully be countered with buy-in from the faculty and by also asking questions on the exit survey, which is the property of the ATP, and not the individual faculty.   </w:t>
      </w:r>
    </w:p>
    <w:p w14:paraId="52778F80" w14:textId="5F0C68FA" w:rsidR="00CA4814" w:rsidRDefault="00CA4814" w:rsidP="00CA4814">
      <w:pPr>
        <w:numPr>
          <w:ilvl w:val="1"/>
          <w:numId w:val="6"/>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Provost and Department Chair are responsible, in consultation with the ATP director, to ensure acceptability of the instructors for the subject matter and level of education.  </w:t>
      </w:r>
    </w:p>
    <w:p w14:paraId="7A242159" w14:textId="57204E10" w:rsidR="0069099B" w:rsidRDefault="006909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5FAA09" w14:textId="49008FD4" w:rsidR="0069099B" w:rsidRDefault="0069099B" w:rsidP="00E06243">
      <w:pPr>
        <w:pStyle w:val="Heading1"/>
        <w:rPr>
          <w:rFonts w:eastAsia="Times New Roman"/>
        </w:rPr>
      </w:pPr>
      <w:bookmarkStart w:id="12" w:name="_Toc90561991"/>
      <w:r>
        <w:rPr>
          <w:rFonts w:eastAsia="Times New Roman"/>
        </w:rPr>
        <w:t>Program Effectiveness</w:t>
      </w:r>
      <w:bookmarkEnd w:id="12"/>
    </w:p>
    <w:p w14:paraId="359A9D2B" w14:textId="078C5CB5" w:rsidR="0069099B" w:rsidRDefault="0069099B" w:rsidP="0069099B">
      <w:pPr>
        <w:rPr>
          <w:rFonts w:ascii="Times New Roman" w:eastAsia="Times New Roman" w:hAnsi="Times New Roman" w:cs="Times New Roman"/>
          <w:sz w:val="24"/>
          <w:szCs w:val="24"/>
        </w:rPr>
      </w:pPr>
    </w:p>
    <w:p w14:paraId="2ECD3651" w14:textId="59CD4455" w:rsidR="0069099B" w:rsidRDefault="0069099B" w:rsidP="006909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ATP, through its work throughout the assessment plan, works to ensure that the program is effective in meeting its goals and producing certified athletic trainers who are ready for autonomous practice.  The program works to meet 3 outcomes to ensure program effectiveness.  </w:t>
      </w:r>
    </w:p>
    <w:p w14:paraId="32C35B6E" w14:textId="551A67E2" w:rsidR="0069099B" w:rsidRDefault="0069099B" w:rsidP="0069099B">
      <w:r>
        <w:rPr>
          <w:rFonts w:ascii="Times New Roman" w:eastAsia="Times New Roman" w:hAnsi="Times New Roman" w:cs="Times New Roman"/>
          <w:sz w:val="24"/>
          <w:szCs w:val="24"/>
        </w:rPr>
        <w:t xml:space="preserve">The outcomes are measured using direct measures such as BOC exam pass rates, preceptor evaluations, retention rates, employment rates, and graduation rates.  Indirectly, </w:t>
      </w:r>
      <w:r>
        <w:t xml:space="preserve">all seniors are surveyed about their experience in the athletic training program.  This survey is taken following the completion of senior coursework and prior to graduation.  </w:t>
      </w:r>
    </w:p>
    <w:p w14:paraId="711039CB" w14:textId="168601C8" w:rsidR="0069099B" w:rsidRDefault="0069099B" w:rsidP="0069099B"/>
    <w:p w14:paraId="2DFF11D3" w14:textId="2D5BA006" w:rsidR="0069099B" w:rsidRDefault="0069099B">
      <w:pPr>
        <w:spacing w:line="240" w:lineRule="auto"/>
      </w:pPr>
      <w:r>
        <w:br w:type="page"/>
      </w:r>
    </w:p>
    <w:p w14:paraId="16CB2C90" w14:textId="7D689C86" w:rsidR="0069099B" w:rsidRDefault="0069099B" w:rsidP="00E06243">
      <w:pPr>
        <w:pStyle w:val="Heading2"/>
        <w:rPr>
          <w:rFonts w:eastAsia="Times New Roman"/>
        </w:rPr>
      </w:pPr>
      <w:bookmarkStart w:id="13" w:name="_Toc90561992"/>
      <w:r>
        <w:rPr>
          <w:rFonts w:eastAsia="Times New Roman"/>
        </w:rPr>
        <w:t>Program Effectiveness Outcomes and Measures</w:t>
      </w:r>
      <w:bookmarkEnd w:id="13"/>
    </w:p>
    <w:p w14:paraId="437EDA89" w14:textId="77777777" w:rsidR="0069099B" w:rsidRDefault="0069099B" w:rsidP="0069099B">
      <w:pPr>
        <w:numPr>
          <w:ilvl w:val="2"/>
          <w:numId w:val="7"/>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Athletic Training Program will prepare students for autonomous practice and certification as an Athletic Trainer upon graduation from the program.</w:t>
      </w:r>
    </w:p>
    <w:p w14:paraId="74928BE3"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During the last semester or upon graduation from the program, students will complete the BOC Exam. The BOC exam is required for certification of athletic training students and practice in the field (along with state regulation policies).  The examination encompasses the professional knowledge, skills, and abilities required for practice in the profession of athletic training in the domains of athletic training as defined by the BOC. </w:t>
      </w:r>
    </w:p>
    <w:p w14:paraId="350D86AA" w14:textId="79DA01D9"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Test</w:t>
      </w:r>
      <w:r w:rsidR="000819C5">
        <w:rPr>
          <w:rFonts w:ascii="Times New Roman" w:eastAsia="Times New Roman" w:hAnsi="Times New Roman" w:cs="Times New Roman"/>
          <w:sz w:val="24"/>
          <w:szCs w:val="24"/>
        </w:rPr>
        <w:t xml:space="preserve"> (DIRECT MEASURE)</w:t>
      </w:r>
    </w:p>
    <w:p w14:paraId="62F403B1"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GAC graduates will obtain first-time pass rates on the exam at a 70% as reported by the BOC to the program.   </w:t>
      </w:r>
    </w:p>
    <w:p w14:paraId="7BFB6444" w14:textId="250D1FAA" w:rsidR="0069099B" w:rsidRDefault="0069099B" w:rsidP="00E06243">
      <w:pPr>
        <w:rPr>
          <w:rFonts w:ascii="Times New Roman" w:eastAsia="Times New Roman" w:hAnsi="Times New Roman" w:cs="Times New Roman"/>
          <w:sz w:val="24"/>
          <w:szCs w:val="24"/>
        </w:rPr>
      </w:pPr>
    </w:p>
    <w:p w14:paraId="0B70985C" w14:textId="77777777" w:rsidR="00D07322" w:rsidRDefault="00D07322" w:rsidP="00D07322">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Throughout the first and second year of the ATP and tied to course work in HES 203, HES 303, HES 307, HES 311, and HES 320,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complete competencies in all the major skills of the curriculum.  These competencies are assessed by the faculty and/or preceptors and used to determine readiness to incorporate skills into clinical practice during clinical experiences. The assessments occur on a scale of 1 to 5.  It is required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move on in the curriculum, a score of 3 or higher is achieved on every competency.  Students must continue to retest with remediation until that level is achieved. </w:t>
      </w:r>
    </w:p>
    <w:p w14:paraId="7991B7F7" w14:textId="77777777" w:rsidR="00D07322" w:rsidRPr="005938BC"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Content Area Evaluation Criteria:</w:t>
      </w:r>
    </w:p>
    <w:p w14:paraId="664B87EC" w14:textId="77777777" w:rsidR="00D07322" w:rsidRPr="005938BC"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1 – does not perform or explain skill correctly</w:t>
      </w:r>
    </w:p>
    <w:p w14:paraId="7AAA590C" w14:textId="77777777" w:rsidR="00D07322" w:rsidRPr="005938BC"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2 – performs skill correctly but does not explain correctly OR explains skill correctly but does not perform correctly</w:t>
      </w:r>
    </w:p>
    <w:p w14:paraId="74272C46" w14:textId="77777777" w:rsidR="00D07322" w:rsidRPr="005938BC"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3 – performs and explains skill correctly, but requires a large correction</w:t>
      </w:r>
    </w:p>
    <w:p w14:paraId="1DDA70A5" w14:textId="77777777" w:rsidR="00D07322" w:rsidRPr="005938BC"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4 – performs and explains skill correctly, but requires a small correction</w:t>
      </w:r>
    </w:p>
    <w:p w14:paraId="60201D1E" w14:textId="77777777" w:rsidR="00D07322" w:rsidRDefault="00D07322" w:rsidP="00D07322">
      <w:pPr>
        <w:ind w:left="1440"/>
        <w:rPr>
          <w:rFonts w:ascii="Times New Roman" w:eastAsia="Times New Roman" w:hAnsi="Times New Roman" w:cs="Times New Roman"/>
          <w:sz w:val="24"/>
          <w:szCs w:val="24"/>
        </w:rPr>
      </w:pPr>
      <w:r w:rsidRPr="005938BC">
        <w:rPr>
          <w:rFonts w:ascii="Times New Roman" w:eastAsia="Times New Roman" w:hAnsi="Times New Roman" w:cs="Times New Roman"/>
          <w:sz w:val="24"/>
          <w:szCs w:val="24"/>
        </w:rPr>
        <w:t>5 – performs and explains skill correctly</w:t>
      </w:r>
    </w:p>
    <w:p w14:paraId="4B09E40F" w14:textId="2B9BBBA9" w:rsidR="00D07322" w:rsidRDefault="00D07322" w:rsidP="00D07322">
      <w:pPr>
        <w:ind w:left="72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Practical Skill Assessment</w:t>
      </w:r>
      <w:r w:rsidR="000819C5">
        <w:rPr>
          <w:rFonts w:ascii="Times New Roman" w:eastAsia="Times New Roman" w:hAnsi="Times New Roman" w:cs="Times New Roman"/>
          <w:sz w:val="24"/>
          <w:szCs w:val="24"/>
        </w:rPr>
        <w:t xml:space="preserve"> (DIRECT MEASURE)</w:t>
      </w:r>
    </w:p>
    <w:p w14:paraId="557EFD52" w14:textId="77777777" w:rsidR="00D07322" w:rsidRDefault="00D07322" w:rsidP="00D07322">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students will receive a 3 or higher on the assessment. </w:t>
      </w:r>
    </w:p>
    <w:p w14:paraId="03C925E2" w14:textId="77777777" w:rsidR="00D07322" w:rsidRDefault="00D07322" w:rsidP="00D07322">
      <w:pPr>
        <w:ind w:left="1440"/>
        <w:rPr>
          <w:rFonts w:ascii="Times New Roman" w:eastAsia="Times New Roman" w:hAnsi="Times New Roman" w:cs="Times New Roman"/>
          <w:sz w:val="24"/>
          <w:szCs w:val="24"/>
        </w:rPr>
      </w:pPr>
    </w:p>
    <w:p w14:paraId="56BF0294" w14:textId="3B8F6BAF" w:rsidR="00D07322" w:rsidRDefault="00D07322" w:rsidP="00D07322">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w:t>
      </w:r>
      <w:r>
        <w:rPr>
          <w:rFonts w:ascii="Times New Roman" w:eastAsia="Times New Roman" w:hAnsi="Times New Roman" w:cs="Times New Roman"/>
          <w:sz w:val="24"/>
          <w:szCs w:val="24"/>
        </w:rPr>
        <w:t>During the senior year (HES 312</w:t>
      </w:r>
      <w:r w:rsidR="0028313A">
        <w:rPr>
          <w:rFonts w:ascii="Times New Roman" w:eastAsia="Times New Roman" w:hAnsi="Times New Roman" w:cs="Times New Roman"/>
          <w:sz w:val="24"/>
          <w:szCs w:val="24"/>
        </w:rPr>
        <w:t xml:space="preserve">, 318, </w:t>
      </w:r>
      <w:r>
        <w:rPr>
          <w:rFonts w:ascii="Times New Roman" w:eastAsia="Times New Roman" w:hAnsi="Times New Roman" w:cs="Times New Roman"/>
          <w:sz w:val="24"/>
          <w:szCs w:val="24"/>
        </w:rPr>
        <w:t xml:space="preserve">353), students complete the Proficiency Assessments (PAs) based on the 2020 CAATE Curricular Content Standards.  The PAs represent the synthesis and integration of knowledge, skills, and clinical decision-making into actual client/patient care.  Preceptors evaluate the student’s knowledge and skills and reflection on the process.  A scale is used for assessment: </w:t>
      </w:r>
    </w:p>
    <w:p w14:paraId="78D2B96F" w14:textId="77777777" w:rsidR="00D07322" w:rsidRDefault="00D07322" w:rsidP="00D07322">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Deficient:</w:t>
      </w:r>
      <w:r>
        <w:rPr>
          <w:rFonts w:ascii="Times New Roman" w:eastAsia="Times New Roman" w:hAnsi="Times New Roman" w:cs="Times New Roman"/>
          <w:sz w:val="24"/>
          <w:szCs w:val="24"/>
        </w:rPr>
        <w:t xml:space="preserve"> Unable to perform skills, decision-making, and processes without significant intervention of the preceptor in this area, recommend the student contact the ATP faculty to consider remediation in this </w:t>
      </w:r>
      <w:proofErr w:type="gramStart"/>
      <w:r>
        <w:rPr>
          <w:rFonts w:ascii="Times New Roman" w:eastAsia="Times New Roman" w:hAnsi="Times New Roman" w:cs="Times New Roman"/>
          <w:sz w:val="24"/>
          <w:szCs w:val="24"/>
        </w:rPr>
        <w:t>area;</w:t>
      </w:r>
      <w:proofErr w:type="gramEnd"/>
      <w:r>
        <w:rPr>
          <w:rFonts w:ascii="Times New Roman" w:eastAsia="Times New Roman" w:hAnsi="Times New Roman" w:cs="Times New Roman"/>
          <w:sz w:val="24"/>
          <w:szCs w:val="24"/>
        </w:rPr>
        <w:t xml:space="preserve"> </w:t>
      </w:r>
    </w:p>
    <w:p w14:paraId="4720D714" w14:textId="77777777" w:rsidR="00D07322" w:rsidRDefault="00D07322" w:rsidP="00D07322">
      <w:pPr>
        <w:ind w:left="1440"/>
        <w:rPr>
          <w:rFonts w:ascii="Times New Roman" w:eastAsia="Times New Roman" w:hAnsi="Times New Roman" w:cs="Times New Roman"/>
          <w:sz w:val="24"/>
          <w:szCs w:val="24"/>
        </w:rPr>
      </w:pPr>
      <w:r w:rsidRPr="009046B0">
        <w:rPr>
          <w:rFonts w:ascii="Times New Roman" w:eastAsia="Times New Roman" w:hAnsi="Times New Roman" w:cs="Times New Roman"/>
          <w:bCs/>
          <w:sz w:val="24"/>
          <w:szCs w:val="24"/>
        </w:rPr>
        <w:t>Not Proficient:</w:t>
      </w:r>
      <w:r>
        <w:rPr>
          <w:rFonts w:ascii="Times New Roman" w:eastAsia="Times New Roman" w:hAnsi="Times New Roman" w:cs="Times New Roman"/>
          <w:sz w:val="24"/>
          <w:szCs w:val="24"/>
        </w:rPr>
        <w:t xml:space="preserve"> skills, decision-making, and processes are present but currently not strong enough to be considered ready for independent practice upon graduation in this area, recommend student review and continue practicing with simulation and patient encounters in this area and then asked to be reevaluated with another </w:t>
      </w:r>
      <w:proofErr w:type="gramStart"/>
      <w:r>
        <w:rPr>
          <w:rFonts w:ascii="Times New Roman" w:eastAsia="Times New Roman" w:hAnsi="Times New Roman" w:cs="Times New Roman"/>
          <w:sz w:val="24"/>
          <w:szCs w:val="24"/>
        </w:rPr>
        <w:t>experience;</w:t>
      </w:r>
      <w:proofErr w:type="gramEnd"/>
      <w:r>
        <w:rPr>
          <w:rFonts w:ascii="Times New Roman" w:eastAsia="Times New Roman" w:hAnsi="Times New Roman" w:cs="Times New Roman"/>
          <w:sz w:val="24"/>
          <w:szCs w:val="24"/>
        </w:rPr>
        <w:t xml:space="preserve">  </w:t>
      </w:r>
    </w:p>
    <w:p w14:paraId="51E7E891" w14:textId="77777777" w:rsidR="00D07322" w:rsidRDefault="00D07322" w:rsidP="00D07322">
      <w:pPr>
        <w:ind w:left="1440"/>
        <w:rPr>
          <w:rFonts w:ascii="Times New Roman" w:eastAsia="Times New Roman" w:hAnsi="Times New Roman" w:cs="Times New Roman"/>
          <w:sz w:val="24"/>
          <w:szCs w:val="24"/>
          <w:lang w:val="en-US"/>
        </w:rPr>
      </w:pPr>
      <w:r w:rsidRPr="009046B0">
        <w:rPr>
          <w:rFonts w:ascii="Times New Roman" w:eastAsia="Times New Roman" w:hAnsi="Times New Roman" w:cs="Times New Roman"/>
          <w:sz w:val="24"/>
          <w:szCs w:val="24"/>
          <w:lang w:val="en-US"/>
        </w:rPr>
        <w:t xml:space="preserve">Proficient: skills, decision-making, and processes are currently accurate and </w:t>
      </w:r>
      <w:proofErr w:type="gramStart"/>
      <w:r w:rsidRPr="009046B0">
        <w:rPr>
          <w:rFonts w:ascii="Times New Roman" w:eastAsia="Times New Roman" w:hAnsi="Times New Roman" w:cs="Times New Roman"/>
          <w:sz w:val="24"/>
          <w:szCs w:val="24"/>
          <w:lang w:val="en-US"/>
        </w:rPr>
        <w:t>efficient</w:t>
      </w:r>
      <w:proofErr w:type="gramEnd"/>
      <w:r w:rsidRPr="009046B0">
        <w:rPr>
          <w:rFonts w:ascii="Times New Roman" w:eastAsia="Times New Roman" w:hAnsi="Times New Roman" w:cs="Times New Roman"/>
          <w:sz w:val="24"/>
          <w:szCs w:val="24"/>
          <w:lang w:val="en-US"/>
        </w:rPr>
        <w:t xml:space="preserve"> and student should be considered ready for independent practice upon graduation in this area with minimal continued practice and review.  </w:t>
      </w:r>
    </w:p>
    <w:p w14:paraId="48D1D565" w14:textId="77777777" w:rsidR="00D07322" w:rsidRPr="009046B0" w:rsidRDefault="00D07322" w:rsidP="00D0732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Students who do not achieve an overall rating of Proficient are required to retest with remediation until the outcome is achieved </w:t>
      </w:r>
      <w:proofErr w:type="gramStart"/>
      <w:r>
        <w:rPr>
          <w:rFonts w:ascii="Times New Roman" w:eastAsia="Times New Roman" w:hAnsi="Times New Roman" w:cs="Times New Roman"/>
          <w:sz w:val="24"/>
          <w:szCs w:val="24"/>
          <w:lang w:val="en-US"/>
        </w:rPr>
        <w:t>in order to</w:t>
      </w:r>
      <w:proofErr w:type="gramEnd"/>
      <w:r>
        <w:rPr>
          <w:rFonts w:ascii="Times New Roman" w:eastAsia="Times New Roman" w:hAnsi="Times New Roman" w:cs="Times New Roman"/>
          <w:sz w:val="24"/>
          <w:szCs w:val="24"/>
          <w:lang w:val="en-US"/>
        </w:rPr>
        <w:t xml:space="preserve"> advance in the curriculum.  </w:t>
      </w:r>
    </w:p>
    <w:p w14:paraId="34F471E9" w14:textId="5B9596E2" w:rsidR="00D07322" w:rsidRDefault="00D07322" w:rsidP="00D07322">
      <w:pPr>
        <w:ind w:left="72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Performance Rubric Rating</w:t>
      </w:r>
      <w:r w:rsidR="000819C5">
        <w:rPr>
          <w:rFonts w:ascii="Times New Roman" w:eastAsia="Times New Roman" w:hAnsi="Times New Roman" w:cs="Times New Roman"/>
          <w:sz w:val="24"/>
          <w:szCs w:val="24"/>
        </w:rPr>
        <w:t xml:space="preserve"> (DIRECT MEASURE)</w:t>
      </w:r>
    </w:p>
    <w:p w14:paraId="20C2D8E7" w14:textId="11041377" w:rsidR="00D07322" w:rsidRDefault="00D07322" w:rsidP="00D07322">
      <w:pPr>
        <w:ind w:left="72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100% of students will receive an overall rating of Proficient for all </w:t>
      </w:r>
      <w:r>
        <w:rPr>
          <w:rFonts w:ascii="Times New Roman" w:eastAsia="Times New Roman" w:hAnsi="Times New Roman" w:cs="Times New Roman"/>
          <w:sz w:val="24"/>
          <w:szCs w:val="24"/>
        </w:rPr>
        <w:tab/>
        <w:t xml:space="preserve">20 PAs.  </w:t>
      </w:r>
    </w:p>
    <w:p w14:paraId="0384745C" w14:textId="77777777" w:rsidR="00D07322" w:rsidRDefault="00D07322" w:rsidP="00E06243">
      <w:pPr>
        <w:rPr>
          <w:rFonts w:ascii="Times New Roman" w:eastAsia="Times New Roman" w:hAnsi="Times New Roman" w:cs="Times New Roman"/>
          <w:sz w:val="24"/>
          <w:szCs w:val="24"/>
        </w:rPr>
      </w:pPr>
    </w:p>
    <w:p w14:paraId="3CB5D423"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At the end of clinical educational experiences (exception being surgical/medical observational and clinical short-term experience), each student is assessed by their preceptor on various skills, qualities, and Foundational Behaviors of Professional Practice.  This outcome is measured by the assessment of the senior students’ </w:t>
      </w:r>
      <w:r w:rsidRPr="00037312">
        <w:rPr>
          <w:rFonts w:ascii="Times New Roman" w:eastAsia="Times New Roman" w:hAnsi="Times New Roman" w:cs="Times New Roman"/>
          <w:sz w:val="24"/>
          <w:szCs w:val="24"/>
        </w:rPr>
        <w:t>work towards quality and autonomous practice upon graduation</w:t>
      </w:r>
      <w:r>
        <w:rPr>
          <w:rFonts w:ascii="Times New Roman" w:eastAsia="Times New Roman" w:hAnsi="Times New Roman" w:cs="Times New Roman"/>
          <w:sz w:val="24"/>
          <w:szCs w:val="24"/>
        </w:rPr>
        <w:t>.  A scale is used for assessment: 1/Poor 2/Needs Improvement 3/Average 4/Good 5/Excellent. In addition, the preceptor is asked to provide written free response to the prompt: “</w:t>
      </w:r>
      <w:r w:rsidRPr="00037312">
        <w:rPr>
          <w:rFonts w:ascii="Times New Roman" w:eastAsia="Times New Roman" w:hAnsi="Times New Roman" w:cs="Times New Roman"/>
          <w:sz w:val="24"/>
          <w:szCs w:val="24"/>
        </w:rPr>
        <w:t>How can the student take the next step towards being ready for autonomous practice upon graduation?</w:t>
      </w:r>
      <w:r>
        <w:rPr>
          <w:rFonts w:ascii="Times New Roman" w:eastAsia="Times New Roman" w:hAnsi="Times New Roman" w:cs="Times New Roman"/>
          <w:sz w:val="24"/>
          <w:szCs w:val="24"/>
        </w:rPr>
        <w:t>”</w:t>
      </w:r>
    </w:p>
    <w:p w14:paraId="26980CAC" w14:textId="4EC4CE55" w:rsidR="0069099B" w:rsidRDefault="0069099B" w:rsidP="0069099B">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0819C5">
        <w:rPr>
          <w:rFonts w:ascii="Times New Roman" w:eastAsia="Times New Roman" w:hAnsi="Times New Roman" w:cs="Times New Roman"/>
          <w:sz w:val="24"/>
          <w:szCs w:val="24"/>
        </w:rPr>
        <w:t>Preceptor Assessment (DIRECT MEASURE)</w:t>
      </w:r>
    </w:p>
    <w:p w14:paraId="322AE0AD" w14:textId="77777777" w:rsidR="0069099B" w:rsidRDefault="0069099B" w:rsidP="0069099B">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evaluations of the senior students will be at the 4 or 5 level. </w:t>
      </w:r>
    </w:p>
    <w:p w14:paraId="31FA1D8C" w14:textId="77777777" w:rsidR="0069099B" w:rsidRDefault="0069099B" w:rsidP="0069099B">
      <w:pPr>
        <w:ind w:left="360" w:firstLine="720"/>
        <w:rPr>
          <w:rFonts w:ascii="Times New Roman" w:eastAsia="Times New Roman" w:hAnsi="Times New Roman" w:cs="Times New Roman"/>
          <w:sz w:val="24"/>
          <w:szCs w:val="24"/>
        </w:rPr>
      </w:pPr>
    </w:p>
    <w:p w14:paraId="634C4F63"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At the end of clinical educational experiences, each student completes a self-evaluation on various skills, qualities, and Foundational Behaviors of Professional Practice.  This outcome is measured by the self-assessment of the senior students’ </w:t>
      </w:r>
      <w:r w:rsidRPr="00037312">
        <w:rPr>
          <w:rFonts w:ascii="Times New Roman" w:eastAsia="Times New Roman" w:hAnsi="Times New Roman" w:cs="Times New Roman"/>
          <w:sz w:val="24"/>
          <w:szCs w:val="24"/>
        </w:rPr>
        <w:t>work towards quality and autonomous practice upon graduation</w:t>
      </w:r>
      <w:r>
        <w:rPr>
          <w:rFonts w:ascii="Times New Roman" w:eastAsia="Times New Roman" w:hAnsi="Times New Roman" w:cs="Times New Roman"/>
          <w:sz w:val="24"/>
          <w:szCs w:val="24"/>
        </w:rPr>
        <w:t>.  A scale is used for assessment: 1/Poor 2/Needs Improvement 3/Average 4/Good 5/Excellent. In addition, the student is asked to provide written free response to the prompt: “</w:t>
      </w:r>
      <w:r w:rsidRPr="00B105B5">
        <w:rPr>
          <w:rFonts w:ascii="Times New Roman" w:eastAsia="Times New Roman" w:hAnsi="Times New Roman" w:cs="Times New Roman"/>
          <w:sz w:val="24"/>
          <w:szCs w:val="24"/>
        </w:rPr>
        <w:t>Previously, your preceptors have given you some steps to work on to move yourself towards quality and autonomous practice upon graduation.  How have you incorporated this advice and how do you feel you are working towards the goal of autonomous practice upon graduation?</w:t>
      </w:r>
      <w:r>
        <w:rPr>
          <w:rFonts w:ascii="Times New Roman" w:eastAsia="Times New Roman" w:hAnsi="Times New Roman" w:cs="Times New Roman"/>
          <w:sz w:val="24"/>
          <w:szCs w:val="24"/>
        </w:rPr>
        <w:t>”</w:t>
      </w:r>
    </w:p>
    <w:p w14:paraId="018E6668" w14:textId="35C9A5D0" w:rsidR="0069099B" w:rsidRDefault="0069099B" w:rsidP="0069099B">
      <w:pPr>
        <w:ind w:left="3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w:t>
      </w:r>
      <w:r w:rsidR="00127EC5">
        <w:rPr>
          <w:rFonts w:ascii="Times New Roman" w:eastAsia="Times New Roman" w:hAnsi="Times New Roman" w:cs="Times New Roman"/>
          <w:sz w:val="24"/>
          <w:szCs w:val="24"/>
        </w:rPr>
        <w:t>Survey (INDIRECT MEASURE)</w:t>
      </w:r>
    </w:p>
    <w:p w14:paraId="4EFB444D"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self-evaluation will show improvement in their scores, with a goal that 100% of students will end the senior year with a 4 or 5 score.  </w:t>
      </w:r>
    </w:p>
    <w:p w14:paraId="1878115F" w14:textId="77777777" w:rsidR="0069099B" w:rsidRDefault="0069099B" w:rsidP="0069099B">
      <w:pPr>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3F2ED2"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Students will report all patient encounters during their clinical experiences.  This log will the student level of engagement with the patient during each encounter.  The options are “mainly observing,” “active participant with a lot of direction from preceptor,” “active participant with some direction from preceptor,” “active participant and main decision maker with preceptor support.”  </w:t>
      </w:r>
    </w:p>
    <w:p w14:paraId="7FF408CD" w14:textId="53656794"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Patient Encounter Form</w:t>
      </w:r>
      <w:r w:rsidR="000819C5">
        <w:rPr>
          <w:rFonts w:ascii="Times New Roman" w:eastAsia="Times New Roman" w:hAnsi="Times New Roman" w:cs="Times New Roman"/>
          <w:sz w:val="24"/>
          <w:szCs w:val="24"/>
        </w:rPr>
        <w:t xml:space="preserve"> (DIRECT MEASURE)</w:t>
      </w:r>
    </w:p>
    <w:p w14:paraId="50028A7F" w14:textId="08CDCF3A"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Over 80% of patient encounters reported by senior students will be reported as experiences where the student was an “active participant and main decision maker with preceptor support.”  </w:t>
      </w:r>
    </w:p>
    <w:p w14:paraId="5A939419" w14:textId="6AA56D7A" w:rsidR="00E06243" w:rsidRDefault="00E06243" w:rsidP="0069099B">
      <w:pPr>
        <w:ind w:left="1080"/>
        <w:rPr>
          <w:rFonts w:ascii="Times New Roman" w:eastAsia="Times New Roman" w:hAnsi="Times New Roman" w:cs="Times New Roman"/>
          <w:sz w:val="24"/>
          <w:szCs w:val="24"/>
        </w:rPr>
      </w:pPr>
    </w:p>
    <w:p w14:paraId="4A222802" w14:textId="77777777" w:rsidR="00E06243" w:rsidRDefault="00E06243" w:rsidP="00E0624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Following the senior year, students complete an exit survey.  Three questions assess the students’ perception that the ATP prepared them to be a certified athletic trainer. 1) I feel that the ATP prepared me for the BOC exam 2) I feel that the ATP prepared me to be an entry level athletic trainer.  3) I attained a level of skill and education needed to attain entry-level certification in Athletic Training.  A scale is used for degree of agreement: </w:t>
      </w:r>
      <w:proofErr w:type="gramStart"/>
      <w:r>
        <w:rPr>
          <w:rFonts w:ascii="Times New Roman" w:eastAsia="Times New Roman" w:hAnsi="Times New Roman" w:cs="Times New Roman"/>
          <w:sz w:val="24"/>
          <w:szCs w:val="24"/>
        </w:rPr>
        <w:t>1:Strongly</w:t>
      </w:r>
      <w:proofErr w:type="gramEnd"/>
      <w:r>
        <w:rPr>
          <w:rFonts w:ascii="Times New Roman" w:eastAsia="Times New Roman" w:hAnsi="Times New Roman" w:cs="Times New Roman"/>
          <w:sz w:val="24"/>
          <w:szCs w:val="24"/>
        </w:rPr>
        <w:t xml:space="preserve"> Disagree 2:Disagree 3:Neither Agree nor Disagree 4:Agree 5:Strongly Agree</w:t>
      </w:r>
    </w:p>
    <w:p w14:paraId="1B65A906" w14:textId="1AD1E2D7" w:rsidR="00E06243" w:rsidRDefault="00E06243" w:rsidP="00E0624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Survey</w:t>
      </w:r>
      <w:r w:rsidR="000A697A">
        <w:rPr>
          <w:rFonts w:ascii="Times New Roman" w:eastAsia="Times New Roman" w:hAnsi="Times New Roman" w:cs="Times New Roman"/>
          <w:sz w:val="24"/>
          <w:szCs w:val="24"/>
        </w:rPr>
        <w:t xml:space="preserve"> (INDIRECT MEASURE)</w:t>
      </w:r>
    </w:p>
    <w:p w14:paraId="6765DED3" w14:textId="491E4211" w:rsidR="00E06243" w:rsidRDefault="00E06243" w:rsidP="00E06243">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90% of students will agree or strongly agree.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Qualitative statements will reflect areas of effective learning.</w:t>
      </w:r>
    </w:p>
    <w:p w14:paraId="6E8D45A6" w14:textId="77777777" w:rsidR="0069099B" w:rsidRDefault="0069099B" w:rsidP="00E06243">
      <w:pPr>
        <w:rPr>
          <w:rFonts w:ascii="Times New Roman" w:eastAsia="Times New Roman" w:hAnsi="Times New Roman" w:cs="Times New Roman"/>
          <w:sz w:val="24"/>
          <w:szCs w:val="24"/>
        </w:rPr>
      </w:pPr>
    </w:p>
    <w:p w14:paraId="049B1D09" w14:textId="77777777" w:rsidR="0069099B" w:rsidRDefault="0069099B" w:rsidP="0069099B">
      <w:pPr>
        <w:numPr>
          <w:ilvl w:val="2"/>
          <w:numId w:val="7"/>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Athletic Training Program will progress students successfully through the program and graduation requirements.  </w:t>
      </w:r>
    </w:p>
    <w:p w14:paraId="4DB58483" w14:textId="3CDA6EEF"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The program will track retention of students </w:t>
      </w:r>
      <w:r w:rsidR="007E01EC">
        <w:rPr>
          <w:rFonts w:ascii="Times New Roman" w:eastAsia="Times New Roman" w:hAnsi="Times New Roman" w:cs="Times New Roman"/>
          <w:sz w:val="24"/>
          <w:szCs w:val="24"/>
        </w:rPr>
        <w:t>between years in the</w:t>
      </w:r>
      <w:r>
        <w:rPr>
          <w:rFonts w:ascii="Times New Roman" w:eastAsia="Times New Roman" w:hAnsi="Times New Roman" w:cs="Times New Roman"/>
          <w:sz w:val="24"/>
          <w:szCs w:val="24"/>
        </w:rPr>
        <w:t xml:space="preserve"> program.  </w:t>
      </w:r>
    </w:p>
    <w:p w14:paraId="47A96FCE" w14:textId="59B5FFCF"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Retention Rate</w:t>
      </w:r>
      <w:r w:rsidR="000819C5">
        <w:rPr>
          <w:rFonts w:ascii="Times New Roman" w:eastAsia="Times New Roman" w:hAnsi="Times New Roman" w:cs="Times New Roman"/>
          <w:sz w:val="24"/>
          <w:szCs w:val="24"/>
        </w:rPr>
        <w:t xml:space="preserve"> (DIRECT MEASURE)</w:t>
      </w:r>
    </w:p>
    <w:p w14:paraId="4A32FFFC" w14:textId="108CB5AD"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The program will have 90% retention rate from the sophomore year to the junior year.  </w:t>
      </w:r>
      <w:r w:rsidR="00E06243">
        <w:rPr>
          <w:rFonts w:ascii="Times New Roman" w:eastAsia="Times New Roman" w:hAnsi="Times New Roman" w:cs="Times New Roman"/>
          <w:sz w:val="24"/>
          <w:szCs w:val="24"/>
        </w:rPr>
        <w:t xml:space="preserve">The program will have 90% retention rate from the junior year to the senior year.  </w:t>
      </w:r>
    </w:p>
    <w:p w14:paraId="219351B2" w14:textId="77777777" w:rsidR="0069099B" w:rsidRDefault="0069099B" w:rsidP="0069099B">
      <w:pPr>
        <w:ind w:left="1080"/>
        <w:rPr>
          <w:rFonts w:ascii="Times New Roman" w:eastAsia="Times New Roman" w:hAnsi="Times New Roman" w:cs="Times New Roman"/>
          <w:sz w:val="24"/>
          <w:szCs w:val="24"/>
        </w:rPr>
      </w:pPr>
    </w:p>
    <w:p w14:paraId="2BB1E9C4"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The program will track on-time graduation of students from the program. </w:t>
      </w:r>
    </w:p>
    <w:p w14:paraId="6361BE58" w14:textId="0C2680F6"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Graduation Rate</w:t>
      </w:r>
      <w:r w:rsidR="000819C5">
        <w:rPr>
          <w:rFonts w:ascii="Times New Roman" w:eastAsia="Times New Roman" w:hAnsi="Times New Roman" w:cs="Times New Roman"/>
          <w:sz w:val="24"/>
          <w:szCs w:val="24"/>
        </w:rPr>
        <w:t xml:space="preserve"> (DIRECT MEASURE)</w:t>
      </w:r>
    </w:p>
    <w:p w14:paraId="37D03460" w14:textId="01225E08"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The program will have 90% on-time graduation rates for students from entry into the program to commencement.  </w:t>
      </w:r>
    </w:p>
    <w:p w14:paraId="1E7E0484" w14:textId="77777777" w:rsidR="00E06243" w:rsidRDefault="00E06243" w:rsidP="0069099B">
      <w:pPr>
        <w:ind w:left="1080"/>
        <w:rPr>
          <w:rFonts w:ascii="Times New Roman" w:eastAsia="Times New Roman" w:hAnsi="Times New Roman" w:cs="Times New Roman"/>
          <w:sz w:val="24"/>
          <w:szCs w:val="24"/>
        </w:rPr>
      </w:pPr>
    </w:p>
    <w:p w14:paraId="49760AC3" w14:textId="77777777" w:rsidR="0069099B" w:rsidRDefault="0069099B" w:rsidP="0069099B">
      <w:pPr>
        <w:numPr>
          <w:ilvl w:val="2"/>
          <w:numId w:val="7"/>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Athletic Training Program will prepare students for successful job placements as certified athletic trainers or further education.  </w:t>
      </w:r>
    </w:p>
    <w:p w14:paraId="5087A40B"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The program will track placement of graduates within six months following graduation.  </w:t>
      </w:r>
    </w:p>
    <w:p w14:paraId="7EAD2597" w14:textId="508DA604"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 Category: </w:t>
      </w:r>
      <w:r>
        <w:rPr>
          <w:rFonts w:ascii="Times New Roman" w:eastAsia="Times New Roman" w:hAnsi="Times New Roman" w:cs="Times New Roman"/>
          <w:sz w:val="24"/>
          <w:szCs w:val="24"/>
        </w:rPr>
        <w:t xml:space="preserve"> Placement Rates (via survey)</w:t>
      </w:r>
      <w:r w:rsidR="000819C5">
        <w:rPr>
          <w:rFonts w:ascii="Times New Roman" w:eastAsia="Times New Roman" w:hAnsi="Times New Roman" w:cs="Times New Roman"/>
          <w:sz w:val="24"/>
          <w:szCs w:val="24"/>
        </w:rPr>
        <w:t xml:space="preserve"> (DIRECT MEASURE)</w:t>
      </w:r>
    </w:p>
    <w:p w14:paraId="53880BC3" w14:textId="77777777" w:rsidR="0069099B" w:rsidRDefault="0069099B" w:rsidP="0069099B">
      <w:p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Desired Results: </w:t>
      </w:r>
      <w:r>
        <w:rPr>
          <w:rFonts w:ascii="Times New Roman" w:eastAsia="Times New Roman" w:hAnsi="Times New Roman" w:cs="Times New Roman"/>
          <w:sz w:val="24"/>
          <w:szCs w:val="24"/>
        </w:rPr>
        <w:t xml:space="preserve">75% of graduates will be placed as athletic trainers or in further education within six months post-graduation.  </w:t>
      </w:r>
    </w:p>
    <w:p w14:paraId="4521F9F4" w14:textId="46EED4BC" w:rsidR="00E06243" w:rsidRDefault="00E062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408A3" w14:textId="66B173E2" w:rsidR="0069099B" w:rsidRDefault="00E06243" w:rsidP="00E06243">
      <w:pPr>
        <w:pStyle w:val="Heading2"/>
        <w:rPr>
          <w:rFonts w:eastAsia="Times New Roman"/>
        </w:rPr>
      </w:pPr>
      <w:bookmarkStart w:id="14" w:name="_Toc90561993"/>
      <w:r>
        <w:rPr>
          <w:rFonts w:eastAsia="Times New Roman"/>
        </w:rPr>
        <w:t>Program Effectiveness Assessment Plan</w:t>
      </w:r>
      <w:bookmarkEnd w:id="14"/>
    </w:p>
    <w:p w14:paraId="363F6D5A" w14:textId="77777777" w:rsidR="0084175C" w:rsidRDefault="0084175C" w:rsidP="0084175C">
      <w:pPr>
        <w:pStyle w:val="Heading3"/>
        <w:rPr>
          <w:rFonts w:eastAsia="Times New Roman"/>
        </w:rPr>
      </w:pPr>
      <w:bookmarkStart w:id="15" w:name="_Toc90561994"/>
      <w:r>
        <w:rPr>
          <w:rFonts w:eastAsia="Times New Roman"/>
        </w:rPr>
        <w:t>Timeline</w:t>
      </w:r>
      <w:bookmarkEnd w:id="15"/>
    </w:p>
    <w:p w14:paraId="3A52F53B" w14:textId="77777777" w:rsidR="0084175C" w:rsidRDefault="0084175C" w:rsidP="0084175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Program Effectiveness outcome is assessed each year.</w:t>
      </w:r>
    </w:p>
    <w:p w14:paraId="1B96A29D" w14:textId="77777777" w:rsidR="0084175C" w:rsidRDefault="0084175C" w:rsidP="0084175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early June, following the academic year, one or more of the ATP administrators/faculty gather the assessment data and place it in the assessment plan chart.  This might only be delayed for Outcome 1 when BOC exam results may not be available for all students depending on exam date.</w:t>
      </w:r>
    </w:p>
    <w:p w14:paraId="7CE93421" w14:textId="77777777" w:rsidR="0084175C" w:rsidRDefault="0084175C" w:rsidP="0084175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assessment data is gathered, all ATP faculty members, at a minimum, are invited to a meeting to discuss the results and make suggestions for any changes to curriculum that would promote improved results in the next year.  If appropriate to the discussion topic, additional stakeholders such as preceptors and administrators will be invited as well.  This meeting shall take place before the next academic year’s courses and clinical experiences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any changes recommended to be implemented in the next year.  </w:t>
      </w:r>
    </w:p>
    <w:p w14:paraId="1981C0B0" w14:textId="77777777" w:rsidR="0084175C" w:rsidRDefault="0084175C" w:rsidP="0084175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to curriculum, clinical education, or policies will be tracked over the next academic year and added to the ATP assessment chart.</w:t>
      </w:r>
    </w:p>
    <w:p w14:paraId="21C9EC97" w14:textId="77777777" w:rsidR="0084175C" w:rsidRDefault="0084175C" w:rsidP="0084175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collection of the next year’s data (the start of the next cycle), the results of the changes will be discussed along with any new information found from the current assessment cycle.  </w:t>
      </w:r>
    </w:p>
    <w:p w14:paraId="5A862FBA" w14:textId="77777777" w:rsidR="0084175C" w:rsidRDefault="0084175C" w:rsidP="0084175C">
      <w:pPr>
        <w:pStyle w:val="Heading3"/>
        <w:rPr>
          <w:rFonts w:eastAsia="Times New Roman"/>
        </w:rPr>
      </w:pPr>
      <w:bookmarkStart w:id="16" w:name="_Toc90561995"/>
      <w:r>
        <w:rPr>
          <w:rFonts w:eastAsia="Times New Roman"/>
        </w:rPr>
        <w:t>Participants</w:t>
      </w:r>
      <w:bookmarkEnd w:id="16"/>
    </w:p>
    <w:p w14:paraId="68E1C85C" w14:textId="77777777" w:rsidR="0084175C" w:rsidRDefault="0084175C" w:rsidP="0084175C">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ATP director, or other ATP administration representative, will be responsible for collecting the data, in conjunction with institutional administration.  </w:t>
      </w:r>
    </w:p>
    <w:p w14:paraId="38D070CD" w14:textId="77777777" w:rsidR="0084175C" w:rsidRDefault="0084175C" w:rsidP="0084175C">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core-faculty, adjunct faculty, and preceptors of the ATP, along with appropriate administrators of the institution, will be informed of the results of the assessment cycle, as appropriate for their areas of instruction. This will be in group or individual feedback meetings, depending on the nature of the assessment data.   </w:t>
      </w:r>
    </w:p>
    <w:p w14:paraId="2F843A39" w14:textId="77777777" w:rsidR="0084175C" w:rsidRDefault="0084175C" w:rsidP="0084175C">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core-faculty, adjunct faculty, and preceptors of the ATP, along with appropriate administrators of the institution, will be invited to brainstorm and determine any changes required due to the results of the assessment cycle.  This will be in group or individual feedback meetings, depending on the nature of the assessment data.  </w:t>
      </w:r>
    </w:p>
    <w:p w14:paraId="43313036" w14:textId="0FB9C195" w:rsidR="006D79D9" w:rsidRDefault="0084175C" w:rsidP="0084175C">
      <w:pPr>
        <w:numPr>
          <w:ilvl w:val="1"/>
          <w:numId w:val="9"/>
        </w:numPr>
      </w:pPr>
      <w:r>
        <w:rPr>
          <w:rFonts w:ascii="Times New Roman" w:eastAsia="Times New Roman" w:hAnsi="Times New Roman" w:cs="Times New Roman"/>
          <w:sz w:val="24"/>
          <w:szCs w:val="24"/>
        </w:rPr>
        <w:t xml:space="preserve">When it is deemed appropriate, the Department Chair and the Provost office will be looped in on assessment data.  This will be done when the action plan is outside the scope of authority of the ATP administration and director.  </w:t>
      </w:r>
    </w:p>
    <w:sectPr w:rsidR="006D79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0B89" w14:textId="77777777" w:rsidR="00E90B49" w:rsidRDefault="00E90B49" w:rsidP="004622E1">
      <w:pPr>
        <w:spacing w:line="240" w:lineRule="auto"/>
      </w:pPr>
      <w:r>
        <w:separator/>
      </w:r>
    </w:p>
  </w:endnote>
  <w:endnote w:type="continuationSeparator" w:id="0">
    <w:p w14:paraId="23C5D32E" w14:textId="77777777" w:rsidR="00E90B49" w:rsidRDefault="00E90B49" w:rsidP="0046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ED0F" w14:textId="072875C0" w:rsidR="004622E1" w:rsidRPr="004622E1" w:rsidRDefault="004622E1">
    <w:pPr>
      <w:pStyle w:val="Footer"/>
      <w:rPr>
        <w:lang w:val="en-US"/>
      </w:rPr>
    </w:pPr>
    <w:r>
      <w:rPr>
        <w:lang w:val="en-US"/>
      </w:rPr>
      <w:t>Update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9D84" w14:textId="77777777" w:rsidR="00E90B49" w:rsidRDefault="00E90B49" w:rsidP="004622E1">
      <w:pPr>
        <w:spacing w:line="240" w:lineRule="auto"/>
      </w:pPr>
      <w:r>
        <w:separator/>
      </w:r>
    </w:p>
  </w:footnote>
  <w:footnote w:type="continuationSeparator" w:id="0">
    <w:p w14:paraId="218A7CC7" w14:textId="77777777" w:rsidR="00E90B49" w:rsidRDefault="00E90B49" w:rsidP="004622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236"/>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235E14"/>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377618"/>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C74FBC"/>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244101"/>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9C1B4E"/>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C86AFC"/>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1D7CAE"/>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C0359C"/>
    <w:multiLevelType w:val="multilevel"/>
    <w:tmpl w:val="C13822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1566340">
    <w:abstractNumId w:val="7"/>
  </w:num>
  <w:num w:numId="2" w16cid:durableId="1063790962">
    <w:abstractNumId w:val="3"/>
  </w:num>
  <w:num w:numId="3" w16cid:durableId="48237696">
    <w:abstractNumId w:val="1"/>
  </w:num>
  <w:num w:numId="4" w16cid:durableId="330916905">
    <w:abstractNumId w:val="8"/>
  </w:num>
  <w:num w:numId="5" w16cid:durableId="339429966">
    <w:abstractNumId w:val="6"/>
  </w:num>
  <w:num w:numId="6" w16cid:durableId="1378430150">
    <w:abstractNumId w:val="0"/>
  </w:num>
  <w:num w:numId="7" w16cid:durableId="1406486675">
    <w:abstractNumId w:val="2"/>
  </w:num>
  <w:num w:numId="8" w16cid:durableId="485705865">
    <w:abstractNumId w:val="5"/>
  </w:num>
  <w:num w:numId="9" w16cid:durableId="1155220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9"/>
    <w:rsid w:val="000122B2"/>
    <w:rsid w:val="00037312"/>
    <w:rsid w:val="000507DC"/>
    <w:rsid w:val="000819C5"/>
    <w:rsid w:val="00081ED0"/>
    <w:rsid w:val="000869CF"/>
    <w:rsid w:val="000A697A"/>
    <w:rsid w:val="000C1BD9"/>
    <w:rsid w:val="00127EC5"/>
    <w:rsid w:val="001832F8"/>
    <w:rsid w:val="00243E20"/>
    <w:rsid w:val="00277AC7"/>
    <w:rsid w:val="0028313A"/>
    <w:rsid w:val="003121BD"/>
    <w:rsid w:val="003506F0"/>
    <w:rsid w:val="003F50AD"/>
    <w:rsid w:val="004047BA"/>
    <w:rsid w:val="00405334"/>
    <w:rsid w:val="004426D9"/>
    <w:rsid w:val="004622E1"/>
    <w:rsid w:val="004823CE"/>
    <w:rsid w:val="004E49DA"/>
    <w:rsid w:val="004F36FA"/>
    <w:rsid w:val="0050573A"/>
    <w:rsid w:val="0054720E"/>
    <w:rsid w:val="005938BC"/>
    <w:rsid w:val="005D74B6"/>
    <w:rsid w:val="0069099B"/>
    <w:rsid w:val="006B1347"/>
    <w:rsid w:val="006C107F"/>
    <w:rsid w:val="006D79D9"/>
    <w:rsid w:val="006E7FA9"/>
    <w:rsid w:val="00714116"/>
    <w:rsid w:val="00785146"/>
    <w:rsid w:val="007A1AF6"/>
    <w:rsid w:val="007E01EC"/>
    <w:rsid w:val="0084175C"/>
    <w:rsid w:val="008A5D23"/>
    <w:rsid w:val="008E2703"/>
    <w:rsid w:val="008F1B7A"/>
    <w:rsid w:val="009046B0"/>
    <w:rsid w:val="009367D2"/>
    <w:rsid w:val="009A7A64"/>
    <w:rsid w:val="009E5B07"/>
    <w:rsid w:val="00A66103"/>
    <w:rsid w:val="00AC154C"/>
    <w:rsid w:val="00B105B5"/>
    <w:rsid w:val="00B47755"/>
    <w:rsid w:val="00BA75D8"/>
    <w:rsid w:val="00BC3443"/>
    <w:rsid w:val="00BE4689"/>
    <w:rsid w:val="00C9623E"/>
    <w:rsid w:val="00CA4814"/>
    <w:rsid w:val="00D07322"/>
    <w:rsid w:val="00D917DE"/>
    <w:rsid w:val="00DC5760"/>
    <w:rsid w:val="00E06243"/>
    <w:rsid w:val="00E46ABC"/>
    <w:rsid w:val="00E72A38"/>
    <w:rsid w:val="00E90B49"/>
    <w:rsid w:val="00ED4C61"/>
    <w:rsid w:val="00F7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0275"/>
  <w15:chartTrackingRefBased/>
  <w15:docId w15:val="{0FCE5E1B-FDDE-DC41-847E-32D67D0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D9"/>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E06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62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62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89"/>
    <w:pPr>
      <w:ind w:left="720"/>
      <w:contextualSpacing/>
    </w:pPr>
  </w:style>
  <w:style w:type="character" w:styleId="CommentReference">
    <w:name w:val="annotation reference"/>
    <w:basedOn w:val="DefaultParagraphFont"/>
    <w:uiPriority w:val="99"/>
    <w:semiHidden/>
    <w:unhideWhenUsed/>
    <w:rsid w:val="008A5D23"/>
    <w:rPr>
      <w:sz w:val="16"/>
      <w:szCs w:val="16"/>
    </w:rPr>
  </w:style>
  <w:style w:type="paragraph" w:styleId="CommentText">
    <w:name w:val="annotation text"/>
    <w:basedOn w:val="Normal"/>
    <w:link w:val="CommentTextChar"/>
    <w:uiPriority w:val="99"/>
    <w:semiHidden/>
    <w:unhideWhenUsed/>
    <w:rsid w:val="008A5D23"/>
    <w:pPr>
      <w:spacing w:line="240" w:lineRule="auto"/>
    </w:pPr>
    <w:rPr>
      <w:sz w:val="20"/>
      <w:szCs w:val="20"/>
    </w:rPr>
  </w:style>
  <w:style w:type="character" w:customStyle="1" w:styleId="CommentTextChar">
    <w:name w:val="Comment Text Char"/>
    <w:basedOn w:val="DefaultParagraphFont"/>
    <w:link w:val="CommentText"/>
    <w:uiPriority w:val="99"/>
    <w:semiHidden/>
    <w:rsid w:val="008A5D2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A5D23"/>
    <w:rPr>
      <w:b/>
      <w:bCs/>
    </w:rPr>
  </w:style>
  <w:style w:type="character" w:customStyle="1" w:styleId="CommentSubjectChar">
    <w:name w:val="Comment Subject Char"/>
    <w:basedOn w:val="CommentTextChar"/>
    <w:link w:val="CommentSubject"/>
    <w:uiPriority w:val="99"/>
    <w:semiHidden/>
    <w:rsid w:val="008A5D23"/>
    <w:rPr>
      <w:rFonts w:ascii="Arial" w:eastAsia="Arial" w:hAnsi="Arial" w:cs="Arial"/>
      <w:b/>
      <w:bCs/>
      <w:sz w:val="20"/>
      <w:szCs w:val="20"/>
      <w:lang w:val="en"/>
    </w:rPr>
  </w:style>
  <w:style w:type="character" w:customStyle="1" w:styleId="Heading1Char">
    <w:name w:val="Heading 1 Char"/>
    <w:basedOn w:val="DefaultParagraphFont"/>
    <w:link w:val="Heading1"/>
    <w:uiPriority w:val="9"/>
    <w:rsid w:val="00E06243"/>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uiPriority w:val="9"/>
    <w:rsid w:val="00E06243"/>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rsid w:val="00E06243"/>
    <w:rPr>
      <w:rFonts w:asciiTheme="majorHAnsi" w:eastAsiaTheme="majorEastAsia" w:hAnsiTheme="majorHAnsi" w:cstheme="majorBidi"/>
      <w:color w:val="1F3763" w:themeColor="accent1" w:themeShade="7F"/>
      <w:lang w:val="en"/>
    </w:rPr>
  </w:style>
  <w:style w:type="paragraph" w:styleId="TOCHeading">
    <w:name w:val="TOC Heading"/>
    <w:basedOn w:val="Heading1"/>
    <w:next w:val="Normal"/>
    <w:uiPriority w:val="39"/>
    <w:unhideWhenUsed/>
    <w:qFormat/>
    <w:rsid w:val="0084175C"/>
    <w:pPr>
      <w:spacing w:before="480"/>
      <w:outlineLvl w:val="9"/>
    </w:pPr>
    <w:rPr>
      <w:b/>
      <w:bCs/>
      <w:sz w:val="28"/>
      <w:szCs w:val="28"/>
      <w:lang w:val="en-US"/>
    </w:rPr>
  </w:style>
  <w:style w:type="paragraph" w:styleId="TOC1">
    <w:name w:val="toc 1"/>
    <w:basedOn w:val="Normal"/>
    <w:next w:val="Normal"/>
    <w:autoRedefine/>
    <w:uiPriority w:val="39"/>
    <w:unhideWhenUsed/>
    <w:rsid w:val="0084175C"/>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84175C"/>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84175C"/>
    <w:pPr>
      <w:ind w:left="440"/>
    </w:pPr>
    <w:rPr>
      <w:rFonts w:asciiTheme="minorHAnsi" w:hAnsiTheme="minorHAnsi" w:cstheme="minorHAnsi"/>
      <w:sz w:val="20"/>
      <w:szCs w:val="20"/>
    </w:rPr>
  </w:style>
  <w:style w:type="character" w:styleId="Hyperlink">
    <w:name w:val="Hyperlink"/>
    <w:basedOn w:val="DefaultParagraphFont"/>
    <w:uiPriority w:val="99"/>
    <w:unhideWhenUsed/>
    <w:rsid w:val="0084175C"/>
    <w:rPr>
      <w:color w:val="0563C1" w:themeColor="hyperlink"/>
      <w:u w:val="single"/>
    </w:rPr>
  </w:style>
  <w:style w:type="paragraph" w:styleId="TOC4">
    <w:name w:val="toc 4"/>
    <w:basedOn w:val="Normal"/>
    <w:next w:val="Normal"/>
    <w:autoRedefine/>
    <w:uiPriority w:val="39"/>
    <w:semiHidden/>
    <w:unhideWhenUsed/>
    <w:rsid w:val="0084175C"/>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4175C"/>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4175C"/>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4175C"/>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4175C"/>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4175C"/>
    <w:pPr>
      <w:ind w:left="1760"/>
    </w:pPr>
    <w:rPr>
      <w:rFonts w:asciiTheme="minorHAnsi" w:hAnsiTheme="minorHAnsi" w:cstheme="minorHAnsi"/>
      <w:sz w:val="20"/>
      <w:szCs w:val="20"/>
    </w:rPr>
  </w:style>
  <w:style w:type="paragraph" w:styleId="Header">
    <w:name w:val="header"/>
    <w:basedOn w:val="Normal"/>
    <w:link w:val="HeaderChar"/>
    <w:uiPriority w:val="99"/>
    <w:unhideWhenUsed/>
    <w:rsid w:val="004622E1"/>
    <w:pPr>
      <w:tabs>
        <w:tab w:val="center" w:pos="4680"/>
        <w:tab w:val="right" w:pos="9360"/>
      </w:tabs>
      <w:spacing w:line="240" w:lineRule="auto"/>
    </w:pPr>
  </w:style>
  <w:style w:type="character" w:customStyle="1" w:styleId="HeaderChar">
    <w:name w:val="Header Char"/>
    <w:basedOn w:val="DefaultParagraphFont"/>
    <w:link w:val="Header"/>
    <w:uiPriority w:val="99"/>
    <w:rsid w:val="004622E1"/>
    <w:rPr>
      <w:rFonts w:ascii="Arial" w:eastAsia="Arial" w:hAnsi="Arial" w:cs="Arial"/>
      <w:sz w:val="22"/>
      <w:szCs w:val="22"/>
      <w:lang w:val="en"/>
    </w:rPr>
  </w:style>
  <w:style w:type="paragraph" w:styleId="Footer">
    <w:name w:val="footer"/>
    <w:basedOn w:val="Normal"/>
    <w:link w:val="FooterChar"/>
    <w:uiPriority w:val="99"/>
    <w:unhideWhenUsed/>
    <w:rsid w:val="004622E1"/>
    <w:pPr>
      <w:tabs>
        <w:tab w:val="center" w:pos="4680"/>
        <w:tab w:val="right" w:pos="9360"/>
      </w:tabs>
      <w:spacing w:line="240" w:lineRule="auto"/>
    </w:pPr>
  </w:style>
  <w:style w:type="character" w:customStyle="1" w:styleId="FooterChar">
    <w:name w:val="Footer Char"/>
    <w:basedOn w:val="DefaultParagraphFont"/>
    <w:link w:val="Footer"/>
    <w:uiPriority w:val="99"/>
    <w:rsid w:val="004622E1"/>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871">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1570-2DBC-1547-A915-9A9A6702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10973</Words>
  <Characters>62547</Characters>
  <Application>Microsoft Office Word</Application>
  <DocSecurity>0</DocSecurity>
  <Lines>521</Lines>
  <Paragraphs>146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Program Mission Statement</vt:lpstr>
      <vt:lpstr>Student Learning and Quality Clinical Education</vt:lpstr>
      <vt:lpstr>    Student Learning Outcomes and Objectives and Measures</vt:lpstr>
      <vt:lpstr>    Quality of Clinical Education Outcomes and Measures</vt:lpstr>
      <vt:lpstr>    Student Learning Assessment Plan</vt:lpstr>
      <vt:lpstr>        Timeline</vt:lpstr>
      <vt:lpstr>        Participations</vt:lpstr>
      <vt:lpstr>Quality of Instruction</vt:lpstr>
      <vt:lpstr>    Quality of Instruction Outcomes and Measures</vt:lpstr>
      <vt:lpstr>    Assessment Plan for Quality of Instruction</vt:lpstr>
      <vt:lpstr>        Timeline</vt:lpstr>
      <vt:lpstr>        Participants</vt:lpstr>
      <vt:lpstr>Program Effectiveness</vt:lpstr>
      <vt:lpstr>    Program Effectiveness Outcomes and Measures</vt:lpstr>
      <vt:lpstr>    Program Effectiveness Assessment Plan</vt:lpstr>
      <vt:lpstr>        Timeline</vt:lpstr>
      <vt:lpstr>        Participants</vt:lpstr>
    </vt:vector>
  </TitlesOfParts>
  <Company/>
  <LinksUpToDate>false</LinksUpToDate>
  <CharactersWithSpaces>73374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Mary Westby</dc:creator>
  <cp:keywords/>
  <dc:description/>
  <cp:lastModifiedBy>Dr. Mary Westby</cp:lastModifiedBy>
  <cp:revision>2</cp:revision>
  <dcterms:created xsi:type="dcterms:W3CDTF">2022-07-07T14:44:00Z</dcterms:created>
  <dcterms:modified xsi:type="dcterms:W3CDTF">2022-07-07T14:44:00Z</dcterms:modified>
</cp:coreProperties>
</file>