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EC" w:rsidRDefault="000311EC" w:rsidP="000311EC">
      <w:pPr>
        <w:pStyle w:val="Title"/>
      </w:pPr>
      <w:r>
        <w:t>Re-Approval Form for THEOL Liberal Arts Perspective Course</w:t>
      </w:r>
    </w:p>
    <w:p w:rsidR="000311EC" w:rsidRPr="00531D5C" w:rsidRDefault="000311EC" w:rsidP="000311EC">
      <w:pPr>
        <w:pStyle w:val="Title"/>
      </w:pPr>
      <w:r>
        <w:t>(For current course)</w:t>
      </w:r>
    </w:p>
    <w:p w:rsidR="000311EC" w:rsidRDefault="000311EC" w:rsidP="000311EC">
      <w:pPr>
        <w:rPr>
          <w:b/>
          <w:sz w:val="22"/>
        </w:rPr>
      </w:pPr>
    </w:p>
    <w:p w:rsidR="000311EC" w:rsidRDefault="000311EC" w:rsidP="000311EC">
      <w:pPr>
        <w:rPr>
          <w:bCs/>
          <w:sz w:val="22"/>
        </w:rPr>
      </w:pPr>
      <w:r>
        <w:rPr>
          <w:b/>
          <w:sz w:val="22"/>
        </w:rPr>
        <w:t>Date</w:t>
      </w:r>
      <w:r>
        <w:rPr>
          <w:bCs/>
          <w:sz w:val="22"/>
        </w:rPr>
        <w:t xml:space="preserve">:  </w:t>
      </w:r>
      <w:r w:rsidR="007A0DCB">
        <w:rPr>
          <w:sz w:val="22"/>
        </w:rPr>
        <w:fldChar w:fldCharType="begin">
          <w:ffData>
            <w:name w:val="Text14"/>
            <w:enabled/>
            <w:calcOnExit w:val="0"/>
            <w:textInput/>
          </w:ffData>
        </w:fldChar>
      </w:r>
      <w:r w:rsidR="007A0DCB">
        <w:rPr>
          <w:sz w:val="22"/>
        </w:rPr>
        <w:instrText xml:space="preserve"> FORMTEXT </w:instrText>
      </w:r>
      <w:r w:rsidR="007A0DCB">
        <w:rPr>
          <w:sz w:val="22"/>
        </w:rPr>
      </w:r>
      <w:r w:rsidR="007A0DCB">
        <w:rPr>
          <w:sz w:val="22"/>
        </w:rPr>
        <w:fldChar w:fldCharType="separate"/>
      </w:r>
      <w:r w:rsidR="007A0DCB">
        <w:rPr>
          <w:noProof/>
          <w:sz w:val="22"/>
        </w:rPr>
        <w:t> </w:t>
      </w:r>
      <w:r w:rsidR="007A0DCB">
        <w:rPr>
          <w:noProof/>
          <w:sz w:val="22"/>
        </w:rPr>
        <w:t> </w:t>
      </w:r>
      <w:r w:rsidR="007A0DCB">
        <w:rPr>
          <w:noProof/>
          <w:sz w:val="22"/>
        </w:rPr>
        <w:t> </w:t>
      </w:r>
      <w:r w:rsidR="007A0DCB">
        <w:rPr>
          <w:noProof/>
          <w:sz w:val="22"/>
        </w:rPr>
        <w:t> </w:t>
      </w:r>
      <w:r w:rsidR="007A0DCB">
        <w:rPr>
          <w:noProof/>
          <w:sz w:val="22"/>
        </w:rPr>
        <w:t> </w:t>
      </w:r>
      <w:r w:rsidR="007A0DCB">
        <w:rPr>
          <w:sz w:val="22"/>
        </w:rPr>
        <w:fldChar w:fldCharType="end"/>
      </w:r>
    </w:p>
    <w:p w:rsidR="000311EC" w:rsidRDefault="000311EC" w:rsidP="000311EC">
      <w:pPr>
        <w:rPr>
          <w:b/>
          <w:sz w:val="22"/>
        </w:rPr>
      </w:pPr>
    </w:p>
    <w:p w:rsidR="000311EC" w:rsidRDefault="000311EC" w:rsidP="000311EC">
      <w:pPr>
        <w:rPr>
          <w:bCs/>
          <w:sz w:val="22"/>
        </w:rPr>
      </w:pPr>
      <w:r>
        <w:rPr>
          <w:b/>
          <w:sz w:val="22"/>
        </w:rPr>
        <w:t>Instructor’s Name</w:t>
      </w:r>
      <w:r>
        <w:rPr>
          <w:bCs/>
          <w:sz w:val="22"/>
        </w:rPr>
        <w:t xml:space="preserve">:  </w:t>
      </w:r>
      <w:r w:rsidR="007A0DCB">
        <w:rPr>
          <w:sz w:val="22"/>
        </w:rPr>
        <w:fldChar w:fldCharType="begin">
          <w:ffData>
            <w:name w:val="Text14"/>
            <w:enabled/>
            <w:calcOnExit w:val="0"/>
            <w:textInput/>
          </w:ffData>
        </w:fldChar>
      </w:r>
      <w:r w:rsidR="007A0DCB">
        <w:rPr>
          <w:sz w:val="22"/>
        </w:rPr>
        <w:instrText xml:space="preserve"> FORMTEXT </w:instrText>
      </w:r>
      <w:r w:rsidR="007A0DCB">
        <w:rPr>
          <w:sz w:val="22"/>
        </w:rPr>
      </w:r>
      <w:r w:rsidR="007A0DCB">
        <w:rPr>
          <w:sz w:val="22"/>
        </w:rPr>
        <w:fldChar w:fldCharType="separate"/>
      </w:r>
      <w:r w:rsidR="007A0DCB">
        <w:rPr>
          <w:noProof/>
          <w:sz w:val="22"/>
        </w:rPr>
        <w:t> </w:t>
      </w:r>
      <w:r w:rsidR="007A0DCB">
        <w:rPr>
          <w:noProof/>
          <w:sz w:val="22"/>
        </w:rPr>
        <w:t> </w:t>
      </w:r>
      <w:r w:rsidR="007A0DCB">
        <w:rPr>
          <w:noProof/>
          <w:sz w:val="22"/>
        </w:rPr>
        <w:t> </w:t>
      </w:r>
      <w:r w:rsidR="007A0DCB">
        <w:rPr>
          <w:noProof/>
          <w:sz w:val="22"/>
        </w:rPr>
        <w:t> </w:t>
      </w:r>
      <w:r w:rsidR="007A0DCB">
        <w:rPr>
          <w:noProof/>
          <w:sz w:val="22"/>
        </w:rPr>
        <w:t> </w:t>
      </w:r>
      <w:r w:rsidR="007A0DCB">
        <w:rPr>
          <w:sz w:val="22"/>
        </w:rPr>
        <w:fldChar w:fldCharType="end"/>
      </w:r>
    </w:p>
    <w:p w:rsidR="000311EC" w:rsidRDefault="000311EC" w:rsidP="000311EC">
      <w:pPr>
        <w:rPr>
          <w:bCs/>
          <w:sz w:val="22"/>
        </w:rPr>
      </w:pPr>
    </w:p>
    <w:p w:rsidR="000311EC" w:rsidRDefault="000311EC" w:rsidP="000311EC">
      <w:pPr>
        <w:rPr>
          <w:b/>
          <w:bCs/>
          <w:sz w:val="22"/>
        </w:rPr>
      </w:pPr>
      <w:r>
        <w:rPr>
          <w:bCs/>
          <w:sz w:val="22"/>
        </w:rPr>
        <w:t xml:space="preserve">Department and Course Number:  </w:t>
      </w:r>
      <w:r w:rsidR="007A0DCB">
        <w:rPr>
          <w:sz w:val="22"/>
        </w:rPr>
        <w:fldChar w:fldCharType="begin">
          <w:ffData>
            <w:name w:val="Text14"/>
            <w:enabled/>
            <w:calcOnExit w:val="0"/>
            <w:textInput/>
          </w:ffData>
        </w:fldChar>
      </w:r>
      <w:r w:rsidR="007A0DCB">
        <w:rPr>
          <w:sz w:val="22"/>
        </w:rPr>
        <w:instrText xml:space="preserve"> FORMTEXT </w:instrText>
      </w:r>
      <w:r w:rsidR="007A0DCB">
        <w:rPr>
          <w:sz w:val="22"/>
        </w:rPr>
      </w:r>
      <w:r w:rsidR="007A0DCB">
        <w:rPr>
          <w:sz w:val="22"/>
        </w:rPr>
        <w:fldChar w:fldCharType="separate"/>
      </w:r>
      <w:r w:rsidR="007A0DCB">
        <w:rPr>
          <w:noProof/>
          <w:sz w:val="22"/>
        </w:rPr>
        <w:t> </w:t>
      </w:r>
      <w:r w:rsidR="007A0DCB">
        <w:rPr>
          <w:noProof/>
          <w:sz w:val="22"/>
        </w:rPr>
        <w:t> </w:t>
      </w:r>
      <w:r w:rsidR="007A0DCB">
        <w:rPr>
          <w:noProof/>
          <w:sz w:val="22"/>
        </w:rPr>
        <w:t> </w:t>
      </w:r>
      <w:r w:rsidR="007A0DCB">
        <w:rPr>
          <w:noProof/>
          <w:sz w:val="22"/>
        </w:rPr>
        <w:t> </w:t>
      </w:r>
      <w:r w:rsidR="007A0DCB">
        <w:rPr>
          <w:noProof/>
          <w:sz w:val="22"/>
        </w:rPr>
        <w:t> </w:t>
      </w:r>
      <w:r w:rsidR="007A0DCB">
        <w:rPr>
          <w:sz w:val="22"/>
        </w:rPr>
        <w:fldChar w:fldCharType="end"/>
      </w:r>
    </w:p>
    <w:p w:rsidR="000311EC" w:rsidRDefault="000311EC" w:rsidP="000311EC">
      <w:pPr>
        <w:rPr>
          <w:sz w:val="22"/>
        </w:rPr>
      </w:pPr>
    </w:p>
    <w:p w:rsidR="000311EC" w:rsidRDefault="000311EC" w:rsidP="000311EC">
      <w:pPr>
        <w:rPr>
          <w:sz w:val="22"/>
        </w:rPr>
      </w:pPr>
      <w:r>
        <w:rPr>
          <w:sz w:val="22"/>
        </w:rPr>
        <w:t xml:space="preserve">Course Title:  </w:t>
      </w:r>
      <w:r w:rsidR="007A0DCB">
        <w:rPr>
          <w:sz w:val="22"/>
        </w:rPr>
        <w:fldChar w:fldCharType="begin">
          <w:ffData>
            <w:name w:val="Text14"/>
            <w:enabled/>
            <w:calcOnExit w:val="0"/>
            <w:textInput/>
          </w:ffData>
        </w:fldChar>
      </w:r>
      <w:r w:rsidR="007A0DCB">
        <w:rPr>
          <w:sz w:val="22"/>
        </w:rPr>
        <w:instrText xml:space="preserve"> FORMTEXT </w:instrText>
      </w:r>
      <w:r w:rsidR="007A0DCB">
        <w:rPr>
          <w:sz w:val="22"/>
        </w:rPr>
      </w:r>
      <w:r w:rsidR="007A0DCB">
        <w:rPr>
          <w:sz w:val="22"/>
        </w:rPr>
        <w:fldChar w:fldCharType="separate"/>
      </w:r>
      <w:r w:rsidR="007A0DCB">
        <w:rPr>
          <w:noProof/>
          <w:sz w:val="22"/>
        </w:rPr>
        <w:t> </w:t>
      </w:r>
      <w:r w:rsidR="007A0DCB">
        <w:rPr>
          <w:noProof/>
          <w:sz w:val="22"/>
        </w:rPr>
        <w:t> </w:t>
      </w:r>
      <w:r w:rsidR="007A0DCB">
        <w:rPr>
          <w:noProof/>
          <w:sz w:val="22"/>
        </w:rPr>
        <w:t> </w:t>
      </w:r>
      <w:r w:rsidR="007A0DCB">
        <w:rPr>
          <w:noProof/>
          <w:sz w:val="22"/>
        </w:rPr>
        <w:t> </w:t>
      </w:r>
      <w:r w:rsidR="007A0DCB">
        <w:rPr>
          <w:noProof/>
          <w:sz w:val="22"/>
        </w:rPr>
        <w:t> </w:t>
      </w:r>
      <w:r w:rsidR="007A0DCB">
        <w:rPr>
          <w:sz w:val="22"/>
        </w:rPr>
        <w:fldChar w:fldCharType="end"/>
      </w:r>
    </w:p>
    <w:p w:rsidR="000311EC" w:rsidRDefault="000311EC" w:rsidP="000311EC">
      <w:pPr>
        <w:rPr>
          <w:sz w:val="22"/>
        </w:rPr>
      </w:pPr>
    </w:p>
    <w:p w:rsidR="000311EC" w:rsidRDefault="000311EC" w:rsidP="000311EC">
      <w:pPr>
        <w:rPr>
          <w:sz w:val="22"/>
        </w:rPr>
      </w:pPr>
      <w:r>
        <w:rPr>
          <w:sz w:val="22"/>
        </w:rPr>
        <w:t>Catalog course description:</w:t>
      </w:r>
      <w:r w:rsidR="007A0DCB">
        <w:rPr>
          <w:sz w:val="22"/>
        </w:rPr>
        <w:t xml:space="preserve"> </w:t>
      </w:r>
      <w:r w:rsidR="007A0DCB">
        <w:rPr>
          <w:sz w:val="22"/>
        </w:rPr>
        <w:fldChar w:fldCharType="begin">
          <w:ffData>
            <w:name w:val="Text14"/>
            <w:enabled/>
            <w:calcOnExit w:val="0"/>
            <w:textInput/>
          </w:ffData>
        </w:fldChar>
      </w:r>
      <w:r w:rsidR="007A0DCB">
        <w:rPr>
          <w:sz w:val="22"/>
        </w:rPr>
        <w:instrText xml:space="preserve"> FORMTEXT </w:instrText>
      </w:r>
      <w:r w:rsidR="007A0DCB">
        <w:rPr>
          <w:sz w:val="22"/>
        </w:rPr>
      </w:r>
      <w:r w:rsidR="007A0DCB">
        <w:rPr>
          <w:sz w:val="22"/>
        </w:rPr>
        <w:fldChar w:fldCharType="separate"/>
      </w:r>
      <w:r w:rsidR="007A0DCB">
        <w:rPr>
          <w:noProof/>
          <w:sz w:val="22"/>
        </w:rPr>
        <w:t> </w:t>
      </w:r>
      <w:r w:rsidR="007A0DCB">
        <w:rPr>
          <w:noProof/>
          <w:sz w:val="22"/>
        </w:rPr>
        <w:t> </w:t>
      </w:r>
      <w:r w:rsidR="007A0DCB">
        <w:rPr>
          <w:noProof/>
          <w:sz w:val="22"/>
        </w:rPr>
        <w:t> </w:t>
      </w:r>
      <w:r w:rsidR="007A0DCB">
        <w:rPr>
          <w:noProof/>
          <w:sz w:val="22"/>
        </w:rPr>
        <w:t> </w:t>
      </w:r>
      <w:r w:rsidR="007A0DCB">
        <w:rPr>
          <w:noProof/>
          <w:sz w:val="22"/>
        </w:rPr>
        <w:t> </w:t>
      </w:r>
      <w:r w:rsidR="007A0DCB">
        <w:rPr>
          <w:sz w:val="22"/>
        </w:rPr>
        <w:fldChar w:fldCharType="end"/>
      </w:r>
    </w:p>
    <w:p w:rsidR="000311EC" w:rsidRDefault="000311EC" w:rsidP="000311EC">
      <w:pPr>
        <w:rPr>
          <w:sz w:val="22"/>
        </w:rPr>
      </w:pPr>
    </w:p>
    <w:p w:rsidR="000311EC" w:rsidRDefault="000311EC" w:rsidP="000311EC">
      <w:pPr>
        <w:rPr>
          <w:sz w:val="22"/>
        </w:rPr>
      </w:pPr>
      <w:r>
        <w:rPr>
          <w:sz w:val="22"/>
        </w:rPr>
        <w:t xml:space="preserve">The criteria for THEOL courses are listed in Appendix B of the Faculty Handbook. These criteria are as follows: </w:t>
      </w:r>
    </w:p>
    <w:p w:rsidR="000311EC" w:rsidRDefault="000311EC" w:rsidP="000311EC">
      <w:pPr>
        <w:ind w:left="360"/>
        <w:rPr>
          <w:sz w:val="22"/>
        </w:rPr>
      </w:pPr>
    </w:p>
    <w:p w:rsidR="000311EC"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rPr>
      </w:pPr>
      <w:r>
        <w:rPr>
          <w:rFonts w:cs="Helvetica"/>
          <w:color w:val="000000"/>
          <w:sz w:val="22"/>
          <w:szCs w:val="22"/>
        </w:rPr>
        <w:t xml:space="preserve">B.  </w:t>
      </w:r>
      <w:r w:rsidRPr="006B24E9">
        <w:rPr>
          <w:rFonts w:cs="Helvetica"/>
          <w:color w:val="000000"/>
          <w:sz w:val="22"/>
          <w:szCs w:val="22"/>
        </w:rPr>
        <w:t xml:space="preserve">Biblical and Theological Studies (THEOL) </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rPr>
      </w:pPr>
      <w:r w:rsidRPr="006B24E9">
        <w:rPr>
          <w:rFonts w:cs="Helvetica"/>
          <w:color w:val="000000"/>
          <w:sz w:val="22"/>
          <w:szCs w:val="22"/>
        </w:rPr>
        <w:t>Requiring one regular semester course in the Christian tradition is a curricular expression of the</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rPr>
      </w:pPr>
      <w:r w:rsidRPr="006B24E9">
        <w:rPr>
          <w:rFonts w:cs="Helvetica"/>
          <w:color w:val="000000"/>
          <w:sz w:val="22"/>
          <w:szCs w:val="22"/>
        </w:rPr>
        <w:t>College’s long-standing institutional commitments, as articulated in its Mission Statement. This course will meet three goals:</w:t>
      </w:r>
    </w:p>
    <w:p w:rsidR="000311EC" w:rsidRDefault="000311EC" w:rsidP="000311E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rPr>
      </w:pPr>
      <w:r w:rsidRPr="006B24E9">
        <w:rPr>
          <w:rFonts w:cs="Helvetica"/>
          <w:color w:val="000000"/>
          <w:sz w:val="22"/>
          <w:szCs w:val="22"/>
        </w:rPr>
        <w:t>Foster a mature understanding of the Christian faith, including the role of religion in human life.</w:t>
      </w:r>
    </w:p>
    <w:p w:rsidR="000311EC" w:rsidRDefault="000311EC" w:rsidP="000311E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rPr>
      </w:pPr>
      <w:r w:rsidRPr="006B24E9">
        <w:rPr>
          <w:rFonts w:cs="Helvetica"/>
          <w:color w:val="000000"/>
          <w:sz w:val="22"/>
          <w:szCs w:val="22"/>
        </w:rPr>
        <w:t>Encourage an understanding of the importance of religion as part of a liberal arts education</w:t>
      </w:r>
      <w:r>
        <w:rPr>
          <w:rFonts w:cs="Helvetica"/>
          <w:color w:val="000000"/>
          <w:sz w:val="22"/>
          <w:szCs w:val="22"/>
        </w:rPr>
        <w:t xml:space="preserve"> </w:t>
      </w:r>
      <w:r w:rsidRPr="006B24E9">
        <w:rPr>
          <w:rFonts w:cs="Helvetica"/>
          <w:color w:val="000000"/>
          <w:sz w:val="22"/>
          <w:szCs w:val="22"/>
        </w:rPr>
        <w:t>through a biblical and theological study of the Christian tradition.</w:t>
      </w:r>
    </w:p>
    <w:p w:rsidR="000311EC" w:rsidRDefault="000311EC" w:rsidP="000311E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rPr>
      </w:pPr>
      <w:r w:rsidRPr="006B24E9">
        <w:rPr>
          <w:rFonts w:cs="Helvetica"/>
          <w:color w:val="000000"/>
          <w:sz w:val="22"/>
          <w:szCs w:val="22"/>
        </w:rPr>
        <w:t>Help students develop a critical understanding and appreciation of the Christian tradition as an important element in American society and other world cultures.</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rPr>
      </w:pPr>
      <w:r w:rsidRPr="006B24E9">
        <w:rPr>
          <w:rFonts w:cs="Helvetica"/>
          <w:color w:val="000000"/>
          <w:sz w:val="22"/>
          <w:szCs w:val="22"/>
        </w:rPr>
        <w:t>Courses in this area meet the following criteria:</w:t>
      </w:r>
    </w:p>
    <w:p w:rsidR="000311EC" w:rsidRPr="006B24E9" w:rsidRDefault="000311EC" w:rsidP="000311EC">
      <w:pPr>
        <w:widowControl w:val="0"/>
        <w:tabs>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color w:val="000000"/>
          <w:sz w:val="22"/>
          <w:szCs w:val="22"/>
        </w:rPr>
      </w:pPr>
      <w:r w:rsidRPr="006B24E9">
        <w:rPr>
          <w:rFonts w:cs="Helvetica"/>
          <w:color w:val="000000"/>
          <w:sz w:val="22"/>
          <w:szCs w:val="22"/>
        </w:rPr>
        <w:t>1.</w:t>
      </w:r>
      <w:r w:rsidRPr="006B24E9">
        <w:rPr>
          <w:rFonts w:cs="Helvetica"/>
          <w:color w:val="000000"/>
          <w:sz w:val="22"/>
          <w:szCs w:val="22"/>
        </w:rPr>
        <w:tab/>
        <w:t>The course will be in the Christian tradition, construed to embrace, in its several variations, the developing body of communal belief, thought, and action that has served to identify the church of Jesus Christ from its beginnings to the present.</w:t>
      </w:r>
    </w:p>
    <w:p w:rsidR="000311EC" w:rsidRPr="006B24E9"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Helvetica"/>
          <w:color w:val="000000"/>
          <w:sz w:val="22"/>
          <w:szCs w:val="22"/>
        </w:rPr>
      </w:pPr>
      <w:r w:rsidRPr="006B24E9">
        <w:rPr>
          <w:rFonts w:cs="Helvetica"/>
          <w:color w:val="000000"/>
          <w:sz w:val="22"/>
          <w:szCs w:val="22"/>
        </w:rPr>
        <w:t>2.</w:t>
      </w:r>
      <w:r w:rsidRPr="006B24E9">
        <w:rPr>
          <w:rFonts w:cs="Helvetica"/>
          <w:color w:val="000000"/>
          <w:sz w:val="22"/>
          <w:szCs w:val="22"/>
        </w:rPr>
        <w:tab/>
      </w:r>
      <w:r>
        <w:rPr>
          <w:rFonts w:cs="Helvetica"/>
          <w:color w:val="000000"/>
          <w:sz w:val="22"/>
          <w:szCs w:val="22"/>
        </w:rPr>
        <w:t xml:space="preserve">  </w:t>
      </w:r>
      <w:r w:rsidRPr="006B24E9">
        <w:rPr>
          <w:rFonts w:cs="Helvetica"/>
          <w:color w:val="000000"/>
          <w:sz w:val="22"/>
          <w:szCs w:val="22"/>
        </w:rPr>
        <w:t>The course will be both critically self-conscious and constructive.</w:t>
      </w:r>
    </w:p>
    <w:p w:rsidR="000311EC" w:rsidRPr="006B24E9"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r w:rsidRPr="006B24E9">
        <w:rPr>
          <w:rFonts w:cs="Helvetica"/>
          <w:color w:val="000000"/>
          <w:sz w:val="22"/>
          <w:szCs w:val="22"/>
        </w:rPr>
        <w:t>a.</w:t>
      </w:r>
      <w:r w:rsidRPr="006B24E9">
        <w:rPr>
          <w:rFonts w:cs="Helvetica"/>
          <w:color w:val="000000"/>
          <w:sz w:val="22"/>
          <w:szCs w:val="22"/>
        </w:rPr>
        <w:tab/>
        <w:t>The course will be critically self-conscious, requiring specific attention to the methods used to analyze particular facets of the Christian tradition and presenting the Christian tradition not as an object that a student must accept or reject, but as an empirical and normative historical totality that a student can come to understand.</w:t>
      </w:r>
    </w:p>
    <w:p w:rsidR="000311EC" w:rsidRPr="006B24E9"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r w:rsidRPr="006B24E9">
        <w:rPr>
          <w:rFonts w:cs="Helvetica"/>
          <w:color w:val="000000"/>
          <w:sz w:val="22"/>
          <w:szCs w:val="22"/>
        </w:rPr>
        <w:t>b.</w:t>
      </w:r>
      <w:r w:rsidRPr="006B24E9">
        <w:rPr>
          <w:rFonts w:cs="Helvetica"/>
          <w:color w:val="000000"/>
          <w:sz w:val="22"/>
          <w:szCs w:val="22"/>
        </w:rPr>
        <w:tab/>
        <w:t>The course will be constructive, i.e., critical analysis is to be complemented by the endeavor to present coherently, as a challenging and fruitful religious option, an ecumenical understanding of the Christian tradition.</w:t>
      </w:r>
    </w:p>
    <w:p w:rsidR="000311EC" w:rsidRPr="006B24E9" w:rsidRDefault="000311EC" w:rsidP="000311EC">
      <w:pPr>
        <w:widowControl w:val="0"/>
        <w:tabs>
          <w:tab w:val="left" w:pos="720"/>
          <w:tab w:val="left" w:pos="810"/>
          <w:tab w:val="left" w:pos="90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color w:val="000000"/>
          <w:sz w:val="22"/>
          <w:szCs w:val="22"/>
        </w:rPr>
      </w:pPr>
      <w:r w:rsidRPr="006B24E9">
        <w:rPr>
          <w:rFonts w:cs="Helvetica"/>
          <w:color w:val="000000"/>
          <w:sz w:val="22"/>
          <w:szCs w:val="22"/>
        </w:rPr>
        <w:t>3.</w:t>
      </w:r>
      <w:r w:rsidRPr="006B24E9">
        <w:rPr>
          <w:rFonts w:cs="Helvetica"/>
          <w:color w:val="000000"/>
          <w:sz w:val="22"/>
          <w:szCs w:val="22"/>
        </w:rPr>
        <w:tab/>
        <w:t>The course will:</w:t>
      </w:r>
    </w:p>
    <w:p w:rsidR="000311EC" w:rsidRPr="006B24E9"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r w:rsidRPr="006B24E9">
        <w:rPr>
          <w:rFonts w:cs="Helvetica"/>
          <w:color w:val="000000"/>
          <w:sz w:val="22"/>
          <w:szCs w:val="22"/>
        </w:rPr>
        <w:t>a.</w:t>
      </w:r>
      <w:r w:rsidRPr="006B24E9">
        <w:rPr>
          <w:rFonts w:cs="Helvetica"/>
          <w:color w:val="000000"/>
          <w:sz w:val="22"/>
          <w:szCs w:val="22"/>
        </w:rPr>
        <w:tab/>
        <w:t>Give students an elementary cognitive grasp of some of the historical, contemporary and emerging future expressions of the Christian faith;</w:t>
      </w:r>
    </w:p>
    <w:p w:rsidR="000311EC" w:rsidRPr="006B24E9"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r w:rsidRPr="006B24E9">
        <w:rPr>
          <w:rFonts w:cs="Helvetica"/>
          <w:color w:val="000000"/>
          <w:sz w:val="22"/>
          <w:szCs w:val="22"/>
        </w:rPr>
        <w:t>b.</w:t>
      </w:r>
      <w:r w:rsidRPr="006B24E9">
        <w:rPr>
          <w:rFonts w:cs="Helvetica"/>
          <w:color w:val="000000"/>
          <w:sz w:val="22"/>
          <w:szCs w:val="22"/>
        </w:rPr>
        <w:tab/>
        <w:t>Help students learn to think religiously and theologically, i.e., to recognize the religious and theological dimensions of cultural, political, and intellectual issues;</w:t>
      </w:r>
    </w:p>
    <w:p w:rsidR="000311EC" w:rsidRPr="006B24E9"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r w:rsidRPr="006B24E9">
        <w:rPr>
          <w:rFonts w:cs="Helvetica"/>
          <w:color w:val="000000"/>
          <w:sz w:val="22"/>
          <w:szCs w:val="22"/>
        </w:rPr>
        <w:t>c.</w:t>
      </w:r>
      <w:r w:rsidRPr="006B24E9">
        <w:rPr>
          <w:rFonts w:cs="Helvetica"/>
          <w:color w:val="000000"/>
          <w:sz w:val="22"/>
          <w:szCs w:val="22"/>
        </w:rPr>
        <w:tab/>
        <w:t>Expose students to critical textual interpretations of the Bible, including the historical context in which it was written;</w:t>
      </w:r>
    </w:p>
    <w:p w:rsidR="000311EC"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r w:rsidRPr="006B24E9">
        <w:rPr>
          <w:rFonts w:cs="Helvetica"/>
          <w:color w:val="000000"/>
          <w:sz w:val="22"/>
          <w:szCs w:val="22"/>
        </w:rPr>
        <w:t>d.</w:t>
      </w:r>
      <w:r w:rsidRPr="006B24E9">
        <w:rPr>
          <w:rFonts w:cs="Helvetica"/>
          <w:color w:val="000000"/>
          <w:sz w:val="22"/>
          <w:szCs w:val="22"/>
        </w:rPr>
        <w:tab/>
        <w:t>Introduce students to the nature of religious language and symbolism and the critical interpretations of religious claims; and encourage students to think critically about their own religious convictions.</w:t>
      </w:r>
    </w:p>
    <w:p w:rsidR="000311EC" w:rsidRPr="006B24E9" w:rsidRDefault="000311EC" w:rsidP="000311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color w:val="000000"/>
          <w:sz w:val="22"/>
          <w:szCs w:val="22"/>
        </w:rPr>
      </w:pPr>
    </w:p>
    <w:p w:rsidR="000311EC" w:rsidRPr="006B24E9" w:rsidRDefault="000311EC" w:rsidP="000311EC">
      <w:pPr>
        <w:rPr>
          <w:sz w:val="22"/>
        </w:rPr>
      </w:pPr>
      <w:r w:rsidRPr="006B24E9">
        <w:rPr>
          <w:rFonts w:cs="Helvetica"/>
          <w:color w:val="000000"/>
          <w:sz w:val="22"/>
          <w:szCs w:val="22"/>
        </w:rPr>
        <w:lastRenderedPageBreak/>
        <w:t>Student learning outcomes:</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color w:val="000000"/>
          <w:sz w:val="22"/>
          <w:szCs w:val="22"/>
        </w:rPr>
      </w:pPr>
      <w:r w:rsidRPr="006B24E9">
        <w:rPr>
          <w:rFonts w:cs="Helvetica"/>
          <w:color w:val="000000"/>
          <w:sz w:val="22"/>
          <w:szCs w:val="22"/>
        </w:rPr>
        <w:t>1.</w:t>
      </w:r>
      <w:r>
        <w:rPr>
          <w:rFonts w:cs="Helvetica"/>
          <w:color w:val="000000"/>
          <w:sz w:val="22"/>
          <w:szCs w:val="22"/>
        </w:rPr>
        <w:t xml:space="preserve">  </w:t>
      </w:r>
      <w:r w:rsidRPr="006B24E9">
        <w:rPr>
          <w:rFonts w:cs="Helvetica"/>
          <w:color w:val="000000"/>
          <w:sz w:val="22"/>
          <w:szCs w:val="22"/>
        </w:rPr>
        <w:t>Students will demonstrate a basic understanding of selected historical, contemporary, and emerging expressions of the Christian faith.</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color w:val="000000"/>
          <w:sz w:val="22"/>
          <w:szCs w:val="22"/>
        </w:rPr>
      </w:pPr>
      <w:r w:rsidRPr="006B24E9">
        <w:rPr>
          <w:rFonts w:cs="Helvetica"/>
          <w:color w:val="000000"/>
          <w:sz w:val="22"/>
          <w:szCs w:val="22"/>
        </w:rPr>
        <w:t>2.</w:t>
      </w:r>
      <w:r>
        <w:rPr>
          <w:rFonts w:cs="Helvetica"/>
          <w:color w:val="000000"/>
          <w:sz w:val="22"/>
          <w:szCs w:val="22"/>
        </w:rPr>
        <w:t xml:space="preserve">  </w:t>
      </w:r>
      <w:r w:rsidRPr="006B24E9">
        <w:rPr>
          <w:rFonts w:cs="Helvetica"/>
          <w:color w:val="000000"/>
          <w:sz w:val="22"/>
          <w:szCs w:val="22"/>
        </w:rPr>
        <w:t>Students will evidence an awareness of critical textual interpretations of the Bible, including the historical context in which it was written.</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color w:val="000000"/>
          <w:sz w:val="22"/>
          <w:szCs w:val="22"/>
        </w:rPr>
      </w:pPr>
      <w:r w:rsidRPr="006B24E9">
        <w:rPr>
          <w:rFonts w:cs="Helvetica"/>
          <w:color w:val="000000"/>
          <w:sz w:val="22"/>
          <w:szCs w:val="22"/>
        </w:rPr>
        <w:t>3.</w:t>
      </w:r>
      <w:r>
        <w:rPr>
          <w:rFonts w:cs="Helvetica"/>
          <w:color w:val="000000"/>
          <w:sz w:val="22"/>
          <w:szCs w:val="22"/>
        </w:rPr>
        <w:t xml:space="preserve">  </w:t>
      </w:r>
      <w:r w:rsidRPr="006B24E9">
        <w:rPr>
          <w:rFonts w:cs="Helvetica"/>
          <w:color w:val="000000"/>
          <w:sz w:val="22"/>
          <w:szCs w:val="22"/>
        </w:rPr>
        <w:t>Students will be able to articulate a basic understanding of the nature of religious language and symbolism.</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color w:val="000000"/>
          <w:sz w:val="22"/>
          <w:szCs w:val="22"/>
        </w:rPr>
      </w:pPr>
      <w:r w:rsidRPr="006B24E9">
        <w:rPr>
          <w:rFonts w:cs="Helvetica"/>
          <w:color w:val="000000"/>
          <w:sz w:val="22"/>
          <w:szCs w:val="22"/>
        </w:rPr>
        <w:t>4.</w:t>
      </w:r>
      <w:r>
        <w:rPr>
          <w:rFonts w:cs="Helvetica"/>
          <w:color w:val="000000"/>
          <w:sz w:val="22"/>
          <w:szCs w:val="22"/>
        </w:rPr>
        <w:t xml:space="preserve">  </w:t>
      </w:r>
      <w:r w:rsidRPr="006B24E9">
        <w:rPr>
          <w:rFonts w:cs="Helvetica"/>
          <w:color w:val="000000"/>
          <w:sz w:val="22"/>
          <w:szCs w:val="22"/>
        </w:rPr>
        <w:t>Students will be able to recognize and articulate the religious and theological dimensions of cultural, political, and intellectual issues.</w:t>
      </w:r>
    </w:p>
    <w:p w:rsidR="000311EC" w:rsidRPr="006B24E9" w:rsidRDefault="000311EC" w:rsidP="00031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color w:val="000000"/>
          <w:sz w:val="22"/>
          <w:szCs w:val="22"/>
        </w:rPr>
      </w:pPr>
      <w:r w:rsidRPr="006B24E9">
        <w:rPr>
          <w:rFonts w:cs="Helvetica"/>
          <w:color w:val="000000"/>
          <w:sz w:val="22"/>
          <w:szCs w:val="22"/>
        </w:rPr>
        <w:t>5.</w:t>
      </w:r>
      <w:r>
        <w:rPr>
          <w:rFonts w:cs="Helvetica"/>
          <w:color w:val="000000"/>
          <w:sz w:val="22"/>
          <w:szCs w:val="22"/>
        </w:rPr>
        <w:t xml:space="preserve">  </w:t>
      </w:r>
      <w:r w:rsidRPr="006B24E9">
        <w:rPr>
          <w:rFonts w:cs="Helvetica"/>
          <w:color w:val="000000"/>
          <w:sz w:val="22"/>
          <w:szCs w:val="22"/>
        </w:rPr>
        <w:t>Students will demonstrate a basic understanding of critical interpretations of religious claims.</w:t>
      </w:r>
    </w:p>
    <w:p w:rsidR="000311EC" w:rsidRPr="006B24E9" w:rsidRDefault="000311EC" w:rsidP="000311EC">
      <w:pPr>
        <w:ind w:left="560"/>
        <w:rPr>
          <w:sz w:val="22"/>
        </w:rPr>
      </w:pPr>
      <w:r w:rsidRPr="006B24E9">
        <w:rPr>
          <w:rFonts w:cs="Helvetica"/>
          <w:color w:val="000000"/>
          <w:sz w:val="22"/>
          <w:szCs w:val="22"/>
        </w:rPr>
        <w:t>6.</w:t>
      </w:r>
      <w:r>
        <w:rPr>
          <w:rFonts w:cs="Helvetica"/>
          <w:color w:val="000000"/>
          <w:sz w:val="22"/>
          <w:szCs w:val="22"/>
        </w:rPr>
        <w:t xml:space="preserve">  </w:t>
      </w:r>
      <w:r w:rsidRPr="006B24E9">
        <w:rPr>
          <w:rFonts w:cs="Helvetica"/>
          <w:color w:val="000000"/>
          <w:sz w:val="22"/>
          <w:szCs w:val="22"/>
        </w:rPr>
        <w:t>Students will think critically about their own religious experience.</w:t>
      </w:r>
    </w:p>
    <w:p w:rsidR="000311EC" w:rsidRDefault="000311EC" w:rsidP="000311EC">
      <w:pPr>
        <w:rPr>
          <w:sz w:val="22"/>
        </w:rPr>
      </w:pPr>
    </w:p>
    <w:p w:rsidR="008C0177" w:rsidRDefault="008C0177" w:rsidP="008C0177">
      <w:pPr>
        <w:pStyle w:val="ListParagraph"/>
        <w:numPr>
          <w:ilvl w:val="0"/>
          <w:numId w:val="3"/>
        </w:numPr>
        <w:jc w:val="both"/>
        <w:rPr>
          <w:sz w:val="22"/>
        </w:rPr>
      </w:pPr>
      <w:r>
        <w:rPr>
          <w:b/>
          <w:sz w:val="22"/>
        </w:rPr>
        <w:t>Describe in detail how the course fulfills the specific criteria mentioned above</w:t>
      </w:r>
      <w:r>
        <w:rPr>
          <w:sz w:val="22"/>
        </w:rPr>
        <w:t>:</w:t>
      </w:r>
    </w:p>
    <w:p w:rsidR="008C0177" w:rsidRDefault="007A0DCB" w:rsidP="008C0177">
      <w:pPr>
        <w:jc w:val="both"/>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8C0177" w:rsidRDefault="008C0177" w:rsidP="008C0177">
      <w:pPr>
        <w:jc w:val="both"/>
        <w:rPr>
          <w:sz w:val="22"/>
        </w:rPr>
      </w:pPr>
    </w:p>
    <w:p w:rsidR="008C0177" w:rsidRDefault="008C0177" w:rsidP="008C0177">
      <w:pPr>
        <w:pStyle w:val="ListParagraph"/>
        <w:numPr>
          <w:ilvl w:val="0"/>
          <w:numId w:val="3"/>
        </w:numPr>
        <w:jc w:val="both"/>
        <w:rPr>
          <w:b/>
          <w:sz w:val="22"/>
        </w:rPr>
      </w:pPr>
      <w:r>
        <w:rPr>
          <w:b/>
          <w:sz w:val="22"/>
        </w:rPr>
        <w:t>How will information about course criteria and student learning outcomes be communicated to the students taking the course? (Examples include: stated on syllabus, verbally communicated in class, placed on Moodle site, etc.)</w:t>
      </w:r>
    </w:p>
    <w:p w:rsidR="008C0177" w:rsidRDefault="007A0DCB" w:rsidP="008C0177">
      <w:pPr>
        <w:jc w:val="both"/>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8C0177" w:rsidRDefault="008C0177" w:rsidP="008C0177">
      <w:pPr>
        <w:jc w:val="both"/>
        <w:rPr>
          <w:sz w:val="22"/>
        </w:rPr>
      </w:pPr>
    </w:p>
    <w:p w:rsidR="008C0177" w:rsidRDefault="008C0177" w:rsidP="008C0177">
      <w:pPr>
        <w:pStyle w:val="ListParagraph"/>
        <w:numPr>
          <w:ilvl w:val="0"/>
          <w:numId w:val="3"/>
        </w:numPr>
        <w:jc w:val="both"/>
        <w:rPr>
          <w:b/>
          <w:sz w:val="22"/>
        </w:rPr>
      </w:pPr>
      <w:r>
        <w:rPr>
          <w:b/>
          <w:sz w:val="22"/>
        </w:rPr>
        <w:t>Please provide examples of assignments in the course that address the student learning outcomes mentioned in the criteria above. Please identify in parentheses the SLO met by the assignments you describe. (Descriptions are satisfactory, there is no need to provide the actual assignment)</w:t>
      </w:r>
    </w:p>
    <w:p w:rsidR="008C0177" w:rsidRDefault="007A0DCB" w:rsidP="008C0177">
      <w:pPr>
        <w:jc w:val="both"/>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bookmarkStart w:id="0" w:name="_GoBack"/>
      <w:r>
        <w:rPr>
          <w:noProof/>
          <w:sz w:val="22"/>
        </w:rPr>
        <w:t> </w:t>
      </w:r>
      <w:r>
        <w:rPr>
          <w:noProof/>
          <w:sz w:val="22"/>
        </w:rPr>
        <w:t> </w:t>
      </w:r>
      <w:r>
        <w:rPr>
          <w:noProof/>
          <w:sz w:val="22"/>
        </w:rPr>
        <w:t> </w:t>
      </w:r>
      <w:r>
        <w:rPr>
          <w:noProof/>
          <w:sz w:val="22"/>
        </w:rPr>
        <w:t> </w:t>
      </w:r>
      <w:r>
        <w:rPr>
          <w:noProof/>
          <w:sz w:val="22"/>
        </w:rPr>
        <w:t> </w:t>
      </w:r>
      <w:bookmarkEnd w:id="0"/>
      <w:r>
        <w:rPr>
          <w:sz w:val="22"/>
        </w:rPr>
        <w:fldChar w:fldCharType="end"/>
      </w:r>
    </w:p>
    <w:p w:rsidR="008C0177" w:rsidRDefault="008C0177" w:rsidP="008C0177">
      <w:pPr>
        <w:jc w:val="both"/>
        <w:rPr>
          <w:sz w:val="22"/>
        </w:rPr>
      </w:pPr>
    </w:p>
    <w:p w:rsidR="008C0177" w:rsidRDefault="008C0177" w:rsidP="008C0177">
      <w:pPr>
        <w:pStyle w:val="ListParagraph"/>
        <w:numPr>
          <w:ilvl w:val="0"/>
          <w:numId w:val="3"/>
        </w:numPr>
        <w:jc w:val="both"/>
        <w:rPr>
          <w:b/>
          <w:sz w:val="22"/>
        </w:rPr>
      </w:pPr>
      <w:r>
        <w:rPr>
          <w:b/>
          <w:sz w:val="22"/>
        </w:rPr>
        <w:t xml:space="preserve">How will you/your </w:t>
      </w:r>
      <w:proofErr w:type="gramStart"/>
      <w:r>
        <w:rPr>
          <w:b/>
          <w:sz w:val="22"/>
        </w:rPr>
        <w:t>department communicate</w:t>
      </w:r>
      <w:proofErr w:type="gramEnd"/>
      <w:r>
        <w:rPr>
          <w:b/>
          <w:sz w:val="22"/>
        </w:rPr>
        <w:t xml:space="preserve"> the expectations that this course meet the criteria, and that the student learning outcomes be assessed, to faculty teaching the course?</w:t>
      </w:r>
    </w:p>
    <w:p w:rsidR="008C0177" w:rsidRDefault="007A0DCB" w:rsidP="008C0177">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8C0177" w:rsidRDefault="008C0177" w:rsidP="008C0177">
      <w:pPr>
        <w:rPr>
          <w:sz w:val="22"/>
        </w:rPr>
      </w:pPr>
    </w:p>
    <w:p w:rsidR="008C0177" w:rsidRDefault="008C0177" w:rsidP="008C0177">
      <w:pPr>
        <w:pStyle w:val="Footer"/>
        <w:tabs>
          <w:tab w:val="left" w:pos="720"/>
        </w:tabs>
        <w:rPr>
          <w:b/>
          <w:sz w:val="22"/>
          <w:lang w:val="en-US"/>
        </w:rPr>
      </w:pPr>
      <w:r>
        <w:rPr>
          <w:b/>
          <w:sz w:val="22"/>
        </w:rPr>
        <w:t xml:space="preserve">Submit this form to the Provost’s Office at the following email address: </w:t>
      </w:r>
      <w:hyperlink r:id="rId6" w:history="1">
        <w:r>
          <w:rPr>
            <w:rStyle w:val="Hyperlink"/>
            <w:sz w:val="22"/>
          </w:rPr>
          <w:t>courseproposal@gustavus.edu</w:t>
        </w:r>
      </w:hyperlink>
    </w:p>
    <w:p w:rsidR="005B570D" w:rsidRDefault="005B570D"/>
    <w:sectPr w:rsidR="005B570D" w:rsidSect="00DC2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6223"/>
    <w:multiLevelType w:val="singleLevel"/>
    <w:tmpl w:val="0409000F"/>
    <w:lvl w:ilvl="0">
      <w:start w:val="1"/>
      <w:numFmt w:val="decimal"/>
      <w:lvlText w:val="%1."/>
      <w:lvlJc w:val="left"/>
      <w:pPr>
        <w:tabs>
          <w:tab w:val="num" w:pos="360"/>
        </w:tabs>
        <w:ind w:left="360" w:hanging="360"/>
      </w:pPr>
    </w:lvl>
  </w:abstractNum>
  <w:abstractNum w:abstractNumId="1">
    <w:nsid w:val="3FB82426"/>
    <w:multiLevelType w:val="hybridMultilevel"/>
    <w:tmpl w:val="E104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83CE7"/>
    <w:multiLevelType w:val="hybridMultilevel"/>
    <w:tmpl w:val="A2146FF0"/>
    <w:lvl w:ilvl="0" w:tplc="C79EA9A2">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EC"/>
    <w:rsid w:val="000311EC"/>
    <w:rsid w:val="005B570D"/>
    <w:rsid w:val="007A0DCB"/>
    <w:rsid w:val="008C0177"/>
    <w:rsid w:val="00DA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11EC"/>
    <w:pPr>
      <w:jc w:val="center"/>
    </w:pPr>
    <w:rPr>
      <w:b/>
      <w:sz w:val="28"/>
    </w:rPr>
  </w:style>
  <w:style w:type="character" w:customStyle="1" w:styleId="TitleChar">
    <w:name w:val="Title Char"/>
    <w:basedOn w:val="DefaultParagraphFont"/>
    <w:link w:val="Title"/>
    <w:rsid w:val="000311EC"/>
    <w:rPr>
      <w:rFonts w:ascii="Times New Roman" w:eastAsia="Times New Roman" w:hAnsi="Times New Roman" w:cs="Times New Roman"/>
      <w:b/>
      <w:sz w:val="28"/>
      <w:szCs w:val="24"/>
    </w:rPr>
  </w:style>
  <w:style w:type="character" w:styleId="Hyperlink">
    <w:name w:val="Hyperlink"/>
    <w:rsid w:val="000311EC"/>
    <w:rPr>
      <w:color w:val="0000FF"/>
      <w:u w:val="single"/>
    </w:rPr>
  </w:style>
  <w:style w:type="paragraph" w:styleId="Footer">
    <w:name w:val="footer"/>
    <w:basedOn w:val="Normal"/>
    <w:link w:val="FooterChar"/>
    <w:rsid w:val="000311EC"/>
    <w:pPr>
      <w:tabs>
        <w:tab w:val="center" w:pos="4320"/>
        <w:tab w:val="right" w:pos="8640"/>
      </w:tabs>
    </w:pPr>
    <w:rPr>
      <w:lang w:val="x-none" w:eastAsia="x-none"/>
    </w:rPr>
  </w:style>
  <w:style w:type="character" w:customStyle="1" w:styleId="FooterChar">
    <w:name w:val="Footer Char"/>
    <w:basedOn w:val="DefaultParagraphFont"/>
    <w:link w:val="Footer"/>
    <w:rsid w:val="000311EC"/>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8C0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11EC"/>
    <w:pPr>
      <w:jc w:val="center"/>
    </w:pPr>
    <w:rPr>
      <w:b/>
      <w:sz w:val="28"/>
    </w:rPr>
  </w:style>
  <w:style w:type="character" w:customStyle="1" w:styleId="TitleChar">
    <w:name w:val="Title Char"/>
    <w:basedOn w:val="DefaultParagraphFont"/>
    <w:link w:val="Title"/>
    <w:rsid w:val="000311EC"/>
    <w:rPr>
      <w:rFonts w:ascii="Times New Roman" w:eastAsia="Times New Roman" w:hAnsi="Times New Roman" w:cs="Times New Roman"/>
      <w:b/>
      <w:sz w:val="28"/>
      <w:szCs w:val="24"/>
    </w:rPr>
  </w:style>
  <w:style w:type="character" w:styleId="Hyperlink">
    <w:name w:val="Hyperlink"/>
    <w:rsid w:val="000311EC"/>
    <w:rPr>
      <w:color w:val="0000FF"/>
      <w:u w:val="single"/>
    </w:rPr>
  </w:style>
  <w:style w:type="paragraph" w:styleId="Footer">
    <w:name w:val="footer"/>
    <w:basedOn w:val="Normal"/>
    <w:link w:val="FooterChar"/>
    <w:rsid w:val="000311EC"/>
    <w:pPr>
      <w:tabs>
        <w:tab w:val="center" w:pos="4320"/>
        <w:tab w:val="right" w:pos="8640"/>
      </w:tabs>
    </w:pPr>
    <w:rPr>
      <w:lang w:val="x-none" w:eastAsia="x-none"/>
    </w:rPr>
  </w:style>
  <w:style w:type="character" w:customStyle="1" w:styleId="FooterChar">
    <w:name w:val="Footer Char"/>
    <w:basedOn w:val="DefaultParagraphFont"/>
    <w:link w:val="Footer"/>
    <w:rsid w:val="000311EC"/>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8C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rseproposal@gustavu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Imison-Mazy</dc:creator>
  <cp:lastModifiedBy>Gustavus</cp:lastModifiedBy>
  <cp:revision>3</cp:revision>
  <dcterms:created xsi:type="dcterms:W3CDTF">2014-09-24T17:50:00Z</dcterms:created>
  <dcterms:modified xsi:type="dcterms:W3CDTF">2014-09-24T17:51:00Z</dcterms:modified>
</cp:coreProperties>
</file>