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C1" w:rsidRDefault="00840FC1">
      <w:pPr>
        <w:rPr>
          <w:rFonts w:ascii="Helvetica" w:hAnsi="Helvetica" w:cs="Helvetica"/>
        </w:rPr>
      </w:pPr>
      <w:r w:rsidRPr="00840FC1">
        <w:rPr>
          <w:rFonts w:ascii="Helvetica" w:hAnsi="Helvetica" w:cs="Helvetica"/>
          <w:b/>
        </w:rPr>
        <w:t>Abstract</w:t>
      </w:r>
      <w:r>
        <w:rPr>
          <w:rFonts w:ascii="Helvetica" w:hAnsi="Helvetica" w:cs="Helvetica"/>
        </w:rPr>
        <w:t xml:space="preserve"> for 10/31/14 CHE-399 Chemistry Seminar Presentation</w:t>
      </w:r>
    </w:p>
    <w:p w:rsidR="00840FC1" w:rsidRDefault="00840FC1" w:rsidP="00840FC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Dr. </w:t>
      </w:r>
      <w:proofErr w:type="spellStart"/>
      <w:r>
        <w:rPr>
          <w:rFonts w:ascii="Helvetica" w:hAnsi="Helvetica" w:cs="Helvetica"/>
        </w:rPr>
        <w:t>Kamesh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Surendran</w:t>
      </w:r>
      <w:proofErr w:type="spellEnd"/>
      <w:r>
        <w:rPr>
          <w:rFonts w:ascii="Helvetica" w:hAnsi="Helvetica" w:cs="Helvetica"/>
        </w:rPr>
        <w:t>, Sanford Health</w:t>
      </w:r>
    </w:p>
    <w:p w:rsidR="00840FC1" w:rsidRDefault="00840FC1">
      <w:pPr>
        <w:rPr>
          <w:rFonts w:ascii="Times New Roman" w:hAnsi="Times New Roman" w:cs="Times New Roman"/>
        </w:rPr>
      </w:pPr>
      <w:hyperlink r:id="rId6" w:history="1">
        <w:r>
          <w:rPr>
            <w:rStyle w:val="Hyperlink"/>
            <w:rFonts w:ascii="Helvetica" w:hAnsi="Helvetica" w:cs="Helvetica"/>
          </w:rPr>
          <w:t>Kameswaran.Surendran@SanfordHealth.org</w:t>
        </w:r>
      </w:hyperlink>
    </w:p>
    <w:p w:rsidR="00840FC1" w:rsidRDefault="00840FC1">
      <w:pPr>
        <w:rPr>
          <w:rFonts w:ascii="Times New Roman" w:hAnsi="Times New Roman" w:cs="Times New Roman"/>
        </w:rPr>
      </w:pPr>
    </w:p>
    <w:p w:rsidR="000D3621" w:rsidRPr="004C62C2" w:rsidRDefault="0081307F">
      <w:pPr>
        <w:rPr>
          <w:rFonts w:ascii="Times New Roman" w:hAnsi="Times New Roman" w:cs="Times New Roman"/>
        </w:rPr>
      </w:pPr>
      <w:r w:rsidRPr="004C62C2">
        <w:rPr>
          <w:rFonts w:ascii="Times New Roman" w:hAnsi="Times New Roman" w:cs="Times New Roman"/>
        </w:rPr>
        <w:t>Staying hydrated requires Notch signaling mediated binary cell fate decisions during kidney collecting duct development</w:t>
      </w:r>
      <w:bookmarkStart w:id="0" w:name="_GoBack"/>
      <w:bookmarkEnd w:id="0"/>
    </w:p>
    <w:p w:rsidR="00751836" w:rsidRPr="00660F34" w:rsidRDefault="00751836" w:rsidP="006F3E85">
      <w:pPr>
        <w:spacing w:line="240" w:lineRule="auto"/>
        <w:jc w:val="both"/>
        <w:rPr>
          <w:rFonts w:ascii="Times New Roman" w:hAnsi="Times New Roman" w:cs="Times New Roman"/>
        </w:rPr>
      </w:pPr>
      <w:r w:rsidRPr="00660F34">
        <w:rPr>
          <w:rFonts w:ascii="Times New Roman" w:hAnsi="Times New Roman" w:cs="Times New Roman"/>
        </w:rPr>
        <w:t>Justin Grassmeyer</w:t>
      </w:r>
      <w:r w:rsidRPr="00660F34">
        <w:rPr>
          <w:rFonts w:ascii="Times New Roman" w:hAnsi="Times New Roman" w:cs="Times New Roman"/>
          <w:vertAlign w:val="superscript"/>
        </w:rPr>
        <w:t>1</w:t>
      </w:r>
      <w:r w:rsidRPr="00660F34">
        <w:rPr>
          <w:rFonts w:ascii="Times New Roman" w:hAnsi="Times New Roman" w:cs="Times New Roman"/>
        </w:rPr>
        <w:t>, Casey Hettinger</w:t>
      </w:r>
      <w:r w:rsidRPr="00660F34">
        <w:rPr>
          <w:rFonts w:ascii="Times New Roman" w:hAnsi="Times New Roman" w:cs="Times New Roman"/>
          <w:vertAlign w:val="superscript"/>
        </w:rPr>
        <w:t>1</w:t>
      </w:r>
      <w:r w:rsidRPr="00660F34">
        <w:rPr>
          <w:rFonts w:ascii="Times New Roman" w:hAnsi="Times New Roman" w:cs="Times New Roman"/>
        </w:rPr>
        <w:t xml:space="preserve">, </w:t>
      </w:r>
      <w:proofErr w:type="spellStart"/>
      <w:r w:rsidRPr="00660F34">
        <w:rPr>
          <w:rFonts w:ascii="Times New Roman" w:hAnsi="Times New Roman" w:cs="Times New Roman"/>
        </w:rPr>
        <w:t>Malini</w:t>
      </w:r>
      <w:proofErr w:type="spellEnd"/>
      <w:r w:rsidRPr="00660F34">
        <w:rPr>
          <w:rFonts w:ascii="Times New Roman" w:hAnsi="Times New Roman" w:cs="Times New Roman"/>
        </w:rPr>
        <w:t xml:space="preserve"> Mukherjee</w:t>
      </w:r>
      <w:r w:rsidRPr="00660F34">
        <w:rPr>
          <w:rFonts w:ascii="Times New Roman" w:hAnsi="Times New Roman" w:cs="Times New Roman"/>
          <w:vertAlign w:val="superscript"/>
        </w:rPr>
        <w:t>1</w:t>
      </w:r>
      <w:r w:rsidRPr="00660F34">
        <w:rPr>
          <w:rFonts w:ascii="Times New Roman" w:hAnsi="Times New Roman" w:cs="Times New Roman"/>
        </w:rPr>
        <w:t>, Monica Bailey</w:t>
      </w:r>
      <w:r w:rsidRPr="00660F34">
        <w:rPr>
          <w:rFonts w:ascii="Times New Roman" w:hAnsi="Times New Roman" w:cs="Times New Roman"/>
          <w:vertAlign w:val="superscript"/>
        </w:rPr>
        <w:t>2</w:t>
      </w:r>
      <w:r w:rsidRPr="00660F34">
        <w:rPr>
          <w:rFonts w:ascii="Times New Roman" w:hAnsi="Times New Roman" w:cs="Times New Roman"/>
        </w:rPr>
        <w:t>, Preston Leader</w:t>
      </w:r>
      <w:r w:rsidRPr="00660F34">
        <w:rPr>
          <w:rFonts w:ascii="Times New Roman" w:hAnsi="Times New Roman" w:cs="Times New Roman"/>
          <w:vertAlign w:val="superscript"/>
        </w:rPr>
        <w:t>1</w:t>
      </w:r>
      <w:r w:rsidRPr="00660F34">
        <w:rPr>
          <w:rFonts w:ascii="Times New Roman" w:hAnsi="Times New Roman" w:cs="Times New Roman"/>
        </w:rPr>
        <w:t xml:space="preserve">, </w:t>
      </w:r>
      <w:proofErr w:type="spellStart"/>
      <w:r w:rsidRPr="00660F34">
        <w:rPr>
          <w:rFonts w:ascii="Times New Roman" w:hAnsi="Times New Roman" w:cs="Times New Roman"/>
        </w:rPr>
        <w:t>Satrajit</w:t>
      </w:r>
      <w:proofErr w:type="spellEnd"/>
      <w:r w:rsidRPr="00660F34">
        <w:rPr>
          <w:rFonts w:ascii="Times New Roman" w:hAnsi="Times New Roman" w:cs="Times New Roman"/>
        </w:rPr>
        <w:t xml:space="preserve"> Sinha</w:t>
      </w:r>
      <w:r w:rsidRPr="00660F34">
        <w:rPr>
          <w:rFonts w:ascii="Times New Roman" w:hAnsi="Times New Roman" w:cs="Times New Roman"/>
          <w:vertAlign w:val="superscript"/>
        </w:rPr>
        <w:t>3</w:t>
      </w:r>
      <w:r w:rsidRPr="00660F34">
        <w:rPr>
          <w:rFonts w:ascii="Times New Roman" w:hAnsi="Times New Roman" w:cs="Times New Roman"/>
        </w:rPr>
        <w:t xml:space="preserve">, and </w:t>
      </w:r>
      <w:proofErr w:type="spellStart"/>
      <w:r w:rsidRPr="00660F34">
        <w:rPr>
          <w:rFonts w:ascii="Times New Roman" w:hAnsi="Times New Roman" w:cs="Times New Roman"/>
        </w:rPr>
        <w:t>Kameswaran</w:t>
      </w:r>
      <w:proofErr w:type="spellEnd"/>
      <w:r w:rsidRPr="00660F34">
        <w:rPr>
          <w:rFonts w:ascii="Times New Roman" w:hAnsi="Times New Roman" w:cs="Times New Roman"/>
        </w:rPr>
        <w:t xml:space="preserve"> </w:t>
      </w:r>
      <w:proofErr w:type="spellStart"/>
      <w:r w:rsidRPr="00660F34">
        <w:rPr>
          <w:rFonts w:ascii="Times New Roman" w:hAnsi="Times New Roman" w:cs="Times New Roman"/>
        </w:rPr>
        <w:t>Surendran</w:t>
      </w:r>
      <w:proofErr w:type="spellEnd"/>
      <w:r w:rsidRPr="00660F34">
        <w:rPr>
          <w:rFonts w:ascii="Times New Roman" w:hAnsi="Times New Roman" w:cs="Times New Roman"/>
        </w:rPr>
        <w:t xml:space="preserve"> </w:t>
      </w:r>
      <w:r w:rsidRPr="00660F34">
        <w:rPr>
          <w:rFonts w:ascii="Times New Roman" w:hAnsi="Times New Roman" w:cs="Times New Roman"/>
          <w:vertAlign w:val="superscript"/>
        </w:rPr>
        <w:t>1</w:t>
      </w:r>
      <w:proofErr w:type="gramStart"/>
      <w:r w:rsidRPr="00660F34">
        <w:rPr>
          <w:rFonts w:ascii="Times New Roman" w:hAnsi="Times New Roman" w:cs="Times New Roman"/>
          <w:vertAlign w:val="superscript"/>
        </w:rPr>
        <w:t>,4</w:t>
      </w:r>
      <w:proofErr w:type="gramEnd"/>
      <w:r w:rsidRPr="00660F34">
        <w:rPr>
          <w:rFonts w:ascii="Times New Roman" w:hAnsi="Times New Roman" w:cs="Times New Roman"/>
        </w:rPr>
        <w:t>.</w:t>
      </w:r>
    </w:p>
    <w:p w:rsidR="006F3E85" w:rsidRPr="00344AD4" w:rsidRDefault="006F3E85" w:rsidP="006F3E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AD4">
        <w:rPr>
          <w:rFonts w:ascii="Times New Roman" w:hAnsi="Times New Roman" w:cs="Times New Roman"/>
        </w:rPr>
        <w:t>Sanford Children’s Health Research Center, Sanford Research, 2301 East 60</w:t>
      </w:r>
      <w:r w:rsidRPr="00344AD4">
        <w:rPr>
          <w:rFonts w:ascii="Times New Roman" w:hAnsi="Times New Roman" w:cs="Times New Roman"/>
          <w:vertAlign w:val="superscript"/>
        </w:rPr>
        <w:t>th</w:t>
      </w:r>
      <w:r w:rsidRPr="00344AD4">
        <w:rPr>
          <w:rFonts w:ascii="Times New Roman" w:hAnsi="Times New Roman" w:cs="Times New Roman"/>
        </w:rPr>
        <w:t xml:space="preserve"> Street North, Sioux Falls, SD 57104, USA</w:t>
      </w:r>
    </w:p>
    <w:p w:rsidR="006F3E85" w:rsidRPr="00344AD4" w:rsidRDefault="006F3E85" w:rsidP="006F3E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44AD4">
        <w:rPr>
          <w:rFonts w:ascii="Times New Roman" w:hAnsi="Times New Roman" w:cs="Times New Roman"/>
        </w:rPr>
        <w:t>Augustana</w:t>
      </w:r>
      <w:proofErr w:type="spellEnd"/>
      <w:r w:rsidRPr="00344AD4">
        <w:rPr>
          <w:rFonts w:ascii="Times New Roman" w:hAnsi="Times New Roman" w:cs="Times New Roman"/>
        </w:rPr>
        <w:t xml:space="preserve"> College, Sioux Falls, SD, USA</w:t>
      </w:r>
    </w:p>
    <w:p w:rsidR="006F3E85" w:rsidRPr="00344AD4" w:rsidRDefault="006F3E85" w:rsidP="006F3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44AD4">
        <w:rPr>
          <w:rFonts w:ascii="Times New Roman" w:eastAsia="Times New Roman" w:hAnsi="Times New Roman" w:cs="Times New Roman"/>
          <w:lang w:val="en"/>
        </w:rPr>
        <w:t xml:space="preserve">Department of Biochemistry, State University of New York at Buffalo, Center for </w:t>
      </w:r>
      <w:r w:rsidR="00344AD4">
        <w:rPr>
          <w:rFonts w:ascii="Times New Roman" w:eastAsia="Times New Roman" w:hAnsi="Times New Roman" w:cs="Times New Roman"/>
          <w:lang w:val="en"/>
        </w:rPr>
        <w:t xml:space="preserve"> </w:t>
      </w:r>
      <w:r w:rsidRPr="00344AD4">
        <w:rPr>
          <w:rFonts w:ascii="Times New Roman" w:eastAsia="Times New Roman" w:hAnsi="Times New Roman" w:cs="Times New Roman"/>
          <w:lang w:val="en"/>
        </w:rPr>
        <w:t>Excellence in Bioinformatics and Life Sciences, Buffalo, NY 14203, USA</w:t>
      </w:r>
    </w:p>
    <w:p w:rsidR="006F3E85" w:rsidRPr="00344AD4" w:rsidRDefault="006F3E85" w:rsidP="006F3E85">
      <w:pPr>
        <w:pStyle w:val="ListParagraph"/>
        <w:numPr>
          <w:ilvl w:val="0"/>
          <w:numId w:val="1"/>
        </w:numPr>
        <w:spacing w:after="0" w:line="240" w:lineRule="auto"/>
        <w:rPr>
          <w:rStyle w:val="affiliation"/>
          <w:rFonts w:ascii="Times New Roman" w:eastAsia="Times New Roman" w:hAnsi="Times New Roman" w:cs="Times New Roman"/>
          <w:lang w:val="en"/>
        </w:rPr>
      </w:pPr>
      <w:r w:rsidRPr="00344AD4">
        <w:rPr>
          <w:rStyle w:val="affiliation"/>
          <w:rFonts w:ascii="Times New Roman" w:hAnsi="Times New Roman" w:cs="Times New Roman"/>
          <w:lang w:val="en"/>
        </w:rPr>
        <w:t>Department of Pediatrics, Sanford School of Medicine, Sioux Falls, SD 57104, USA</w:t>
      </w:r>
    </w:p>
    <w:p w:rsidR="006F3E85" w:rsidRPr="00C22FF3" w:rsidRDefault="006F3E85" w:rsidP="006F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36" w:rsidRDefault="00751836"/>
    <w:p w:rsidR="00751836" w:rsidRPr="0047722E" w:rsidRDefault="00AC3659" w:rsidP="00C434E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7722E">
        <w:rPr>
          <w:rFonts w:ascii="Times New Roman" w:hAnsi="Times New Roman" w:cs="Times New Roman"/>
        </w:rPr>
        <w:t>The mammalian kidneys are responsible for water, electrolyte and acid-base homeostasis. The basic structural and functional unit of the kidney, a nephron</w:t>
      </w:r>
      <w:r w:rsidR="00D17F70" w:rsidRPr="0047722E">
        <w:rPr>
          <w:rFonts w:ascii="Times New Roman" w:hAnsi="Times New Roman" w:cs="Times New Roman"/>
        </w:rPr>
        <w:t>,</w:t>
      </w:r>
      <w:r w:rsidRPr="0047722E">
        <w:rPr>
          <w:rFonts w:ascii="Times New Roman" w:hAnsi="Times New Roman" w:cs="Times New Roman"/>
        </w:rPr>
        <w:t xml:space="preserve"> is a tubular structure organized into segments each consisting of </w:t>
      </w:r>
      <w:r w:rsidR="00C53E9D" w:rsidRPr="0047722E">
        <w:rPr>
          <w:rFonts w:ascii="Times New Roman" w:hAnsi="Times New Roman" w:cs="Times New Roman"/>
        </w:rPr>
        <w:t>a distinct</w:t>
      </w:r>
      <w:r w:rsidRPr="0047722E">
        <w:rPr>
          <w:rFonts w:ascii="Times New Roman" w:hAnsi="Times New Roman" w:cs="Times New Roman"/>
        </w:rPr>
        <w:t xml:space="preserve"> epithelial cell type</w:t>
      </w:r>
      <w:r w:rsidR="00D17F70" w:rsidRPr="0047722E">
        <w:rPr>
          <w:rFonts w:ascii="Times New Roman" w:hAnsi="Times New Roman" w:cs="Times New Roman"/>
        </w:rPr>
        <w:t xml:space="preserve">. The nephrons connect to the </w:t>
      </w:r>
      <w:r w:rsidRPr="0047722E">
        <w:rPr>
          <w:rFonts w:ascii="Times New Roman" w:hAnsi="Times New Roman" w:cs="Times New Roman"/>
        </w:rPr>
        <w:t xml:space="preserve">collecting ducts which consist of intermingled </w:t>
      </w:r>
      <w:r w:rsidR="00B83A95" w:rsidRPr="0047722E">
        <w:rPr>
          <w:rFonts w:ascii="Times New Roman" w:hAnsi="Times New Roman" w:cs="Times New Roman"/>
        </w:rPr>
        <w:t xml:space="preserve">epithelial </w:t>
      </w:r>
      <w:r w:rsidRPr="0047722E">
        <w:rPr>
          <w:rFonts w:ascii="Times New Roman" w:hAnsi="Times New Roman" w:cs="Times New Roman"/>
        </w:rPr>
        <w:t>cell types</w:t>
      </w:r>
      <w:r w:rsidR="00C53E9D" w:rsidRPr="0047722E">
        <w:rPr>
          <w:rFonts w:ascii="Times New Roman" w:hAnsi="Times New Roman" w:cs="Times New Roman"/>
        </w:rPr>
        <w:t>.</w:t>
      </w:r>
      <w:r w:rsidRPr="0047722E">
        <w:rPr>
          <w:rFonts w:ascii="Times New Roman" w:hAnsi="Times New Roman" w:cs="Times New Roman"/>
        </w:rPr>
        <w:t xml:space="preserve"> The majority of the collecting ducts consist of vasopressin responsive principal cells that uniquely express aquaporin-2 apically and arginine-vasopressin receptor-2, aquaporin-3 and aquaporin-4 on the </w:t>
      </w:r>
      <w:proofErr w:type="spellStart"/>
      <w:r w:rsidRPr="0047722E">
        <w:rPr>
          <w:rFonts w:ascii="Times New Roman" w:hAnsi="Times New Roman" w:cs="Times New Roman"/>
        </w:rPr>
        <w:t>basolateral</w:t>
      </w:r>
      <w:proofErr w:type="spellEnd"/>
      <w:r w:rsidRPr="0047722E">
        <w:rPr>
          <w:rFonts w:ascii="Times New Roman" w:hAnsi="Times New Roman" w:cs="Times New Roman"/>
        </w:rPr>
        <w:t xml:space="preserve"> membranes to regulate water homeostasis</w:t>
      </w:r>
      <w:r w:rsidR="00C53E9D" w:rsidRPr="0047722E">
        <w:rPr>
          <w:rFonts w:ascii="Times New Roman" w:hAnsi="Times New Roman" w:cs="Times New Roman"/>
        </w:rPr>
        <w:t xml:space="preserve">. </w:t>
      </w:r>
      <w:r w:rsidRPr="0047722E">
        <w:rPr>
          <w:rFonts w:ascii="Times New Roman" w:hAnsi="Times New Roman" w:cs="Times New Roman"/>
        </w:rPr>
        <w:t>Intermingled among the principal cells are the intercalated cell types that are responsible pH homeostasis, rich in mitochondria and express carbonic anhydrases along with the vacuolar H</w:t>
      </w:r>
      <w:r w:rsidRPr="0047722E">
        <w:rPr>
          <w:rFonts w:ascii="Times New Roman" w:hAnsi="Times New Roman" w:cs="Times New Roman"/>
          <w:vertAlign w:val="superscript"/>
        </w:rPr>
        <w:t>+</w:t>
      </w:r>
      <w:r w:rsidRPr="0047722E">
        <w:rPr>
          <w:rFonts w:ascii="Times New Roman" w:hAnsi="Times New Roman" w:cs="Times New Roman"/>
        </w:rPr>
        <w:t xml:space="preserve"> ATPase pumps and anion exchangers</w:t>
      </w:r>
      <w:r w:rsidR="00C53E9D" w:rsidRPr="0047722E">
        <w:rPr>
          <w:rFonts w:ascii="Times New Roman" w:hAnsi="Times New Roman" w:cs="Times New Roman"/>
        </w:rPr>
        <w:t>.</w:t>
      </w:r>
      <w:r w:rsidRPr="0047722E">
        <w:rPr>
          <w:rFonts w:ascii="Times New Roman" w:hAnsi="Times New Roman" w:cs="Times New Roman"/>
        </w:rPr>
        <w:t xml:space="preserve">  </w:t>
      </w:r>
      <w:r w:rsidR="002E1561" w:rsidRPr="0047722E">
        <w:rPr>
          <w:rFonts w:ascii="Times New Roman" w:hAnsi="Times New Roman" w:cs="Times New Roman"/>
        </w:rPr>
        <w:t xml:space="preserve">Although the collecting ducts consist of critical cell types, </w:t>
      </w:r>
      <w:r w:rsidR="00EA6678" w:rsidRPr="0047722E">
        <w:rPr>
          <w:rFonts w:ascii="Times New Roman" w:hAnsi="Times New Roman" w:cs="Times New Roman"/>
        </w:rPr>
        <w:t xml:space="preserve">which when defective result in diseases such as </w:t>
      </w:r>
      <w:proofErr w:type="spellStart"/>
      <w:r w:rsidR="00EA6678" w:rsidRPr="0047722E">
        <w:rPr>
          <w:rFonts w:ascii="Times New Roman" w:hAnsi="Times New Roman" w:cs="Times New Roman"/>
        </w:rPr>
        <w:t>Nephrogenic</w:t>
      </w:r>
      <w:proofErr w:type="spellEnd"/>
      <w:r w:rsidR="00EA6678" w:rsidRPr="0047722E">
        <w:rPr>
          <w:rFonts w:ascii="Times New Roman" w:hAnsi="Times New Roman" w:cs="Times New Roman"/>
        </w:rPr>
        <w:t xml:space="preserve"> Diabetes Insipidus and Distal Renal </w:t>
      </w:r>
      <w:r w:rsidR="00E60946" w:rsidRPr="0047722E">
        <w:rPr>
          <w:rFonts w:ascii="Times New Roman" w:hAnsi="Times New Roman" w:cs="Times New Roman"/>
        </w:rPr>
        <w:t>T</w:t>
      </w:r>
      <w:r w:rsidR="00EA6678" w:rsidRPr="0047722E">
        <w:rPr>
          <w:rFonts w:ascii="Times New Roman" w:hAnsi="Times New Roman" w:cs="Times New Roman"/>
        </w:rPr>
        <w:t xml:space="preserve">ubular </w:t>
      </w:r>
      <w:r w:rsidR="00E60946" w:rsidRPr="0047722E">
        <w:rPr>
          <w:rFonts w:ascii="Times New Roman" w:hAnsi="Times New Roman" w:cs="Times New Roman"/>
        </w:rPr>
        <w:t>A</w:t>
      </w:r>
      <w:r w:rsidR="00EA6678" w:rsidRPr="0047722E">
        <w:rPr>
          <w:rFonts w:ascii="Times New Roman" w:hAnsi="Times New Roman" w:cs="Times New Roman"/>
        </w:rPr>
        <w:t xml:space="preserve">cidosis, </w:t>
      </w:r>
      <w:r w:rsidR="002E1561" w:rsidRPr="0047722E">
        <w:rPr>
          <w:rFonts w:ascii="Times New Roman" w:hAnsi="Times New Roman" w:cs="Times New Roman"/>
        </w:rPr>
        <w:t>t</w:t>
      </w:r>
      <w:r w:rsidR="00751836" w:rsidRPr="0047722E">
        <w:rPr>
          <w:rFonts w:ascii="Times New Roman" w:hAnsi="Times New Roman" w:cs="Times New Roman"/>
        </w:rPr>
        <w:t xml:space="preserve">he molecular regulators of collecting duct cell type differentiation are only beginning to be identified. </w:t>
      </w:r>
      <w:r w:rsidR="00824870" w:rsidRPr="0047722E">
        <w:rPr>
          <w:rFonts w:ascii="Times New Roman" w:hAnsi="Times New Roman" w:cs="Times New Roman"/>
        </w:rPr>
        <w:t>We</w:t>
      </w:r>
      <w:r w:rsidR="00751836" w:rsidRPr="0047722E">
        <w:rPr>
          <w:rFonts w:ascii="Times New Roman" w:hAnsi="Times New Roman" w:cs="Times New Roman"/>
        </w:rPr>
        <w:t xml:space="preserve"> </w:t>
      </w:r>
      <w:r w:rsidR="00C434E7" w:rsidRPr="0047722E">
        <w:rPr>
          <w:rFonts w:ascii="Times New Roman" w:hAnsi="Times New Roman" w:cs="Times New Roman"/>
        </w:rPr>
        <w:t xml:space="preserve">have determined that Notch signaling </w:t>
      </w:r>
      <w:r w:rsidR="00824870" w:rsidRPr="0047722E">
        <w:rPr>
          <w:rFonts w:ascii="Times New Roman" w:hAnsi="Times New Roman" w:cs="Times New Roman"/>
        </w:rPr>
        <w:t xml:space="preserve">is required to ensure that </w:t>
      </w:r>
      <w:r w:rsidR="00582C48" w:rsidRPr="0047722E">
        <w:rPr>
          <w:rFonts w:ascii="Times New Roman" w:hAnsi="Times New Roman" w:cs="Times New Roman"/>
        </w:rPr>
        <w:t xml:space="preserve">a </w:t>
      </w:r>
      <w:r w:rsidR="00824870" w:rsidRPr="0047722E">
        <w:rPr>
          <w:rFonts w:ascii="Times New Roman" w:hAnsi="Times New Roman" w:cs="Times New Roman"/>
        </w:rPr>
        <w:t xml:space="preserve">sufficient number of </w:t>
      </w:r>
      <w:r w:rsidR="00AD7530" w:rsidRPr="0047722E">
        <w:rPr>
          <w:rFonts w:ascii="Times New Roman" w:hAnsi="Times New Roman" w:cs="Times New Roman"/>
        </w:rPr>
        <w:t xml:space="preserve">immature </w:t>
      </w:r>
      <w:r w:rsidR="00824870" w:rsidRPr="0047722E">
        <w:rPr>
          <w:rFonts w:ascii="Times New Roman" w:hAnsi="Times New Roman" w:cs="Times New Roman"/>
        </w:rPr>
        <w:t xml:space="preserve">collecting duct progenitors select the principal cell fate, without which mice have </w:t>
      </w:r>
      <w:r w:rsidR="00582C48" w:rsidRPr="0047722E">
        <w:rPr>
          <w:rFonts w:ascii="Times New Roman" w:hAnsi="Times New Roman" w:cs="Times New Roman"/>
        </w:rPr>
        <w:t xml:space="preserve">a </w:t>
      </w:r>
      <w:r w:rsidR="00824870" w:rsidRPr="0047722E">
        <w:rPr>
          <w:rFonts w:ascii="Times New Roman" w:hAnsi="Times New Roman" w:cs="Times New Roman"/>
        </w:rPr>
        <w:t>reduced number of principal cells, a concomitan</w:t>
      </w:r>
      <w:r w:rsidR="00582C48" w:rsidRPr="0047722E">
        <w:rPr>
          <w:rFonts w:ascii="Times New Roman" w:hAnsi="Times New Roman" w:cs="Times New Roman"/>
        </w:rPr>
        <w:t>t increase in intercalated cells</w:t>
      </w:r>
      <w:r w:rsidR="00824870" w:rsidRPr="0047722E">
        <w:rPr>
          <w:rFonts w:ascii="Times New Roman" w:hAnsi="Times New Roman" w:cs="Times New Roman"/>
        </w:rPr>
        <w:t xml:space="preserve"> and excessive production of </w:t>
      </w:r>
      <w:r w:rsidR="005E5F2F" w:rsidRPr="0047722E">
        <w:rPr>
          <w:rFonts w:ascii="Times New Roman" w:hAnsi="Times New Roman" w:cs="Times New Roman"/>
        </w:rPr>
        <w:t xml:space="preserve">dilute </w:t>
      </w:r>
      <w:r w:rsidR="00824870" w:rsidRPr="0047722E">
        <w:rPr>
          <w:rFonts w:ascii="Times New Roman" w:hAnsi="Times New Roman" w:cs="Times New Roman"/>
        </w:rPr>
        <w:t xml:space="preserve">urine. </w:t>
      </w:r>
      <w:r w:rsidR="00E029D0" w:rsidRPr="0047722E">
        <w:rPr>
          <w:rFonts w:ascii="Times New Roman" w:hAnsi="Times New Roman" w:cs="Times New Roman"/>
        </w:rPr>
        <w:t>Based on our studies of the</w:t>
      </w:r>
      <w:r w:rsidR="00D70D66" w:rsidRPr="0047722E">
        <w:rPr>
          <w:rFonts w:ascii="Times New Roman" w:hAnsi="Times New Roman" w:cs="Times New Roman"/>
        </w:rPr>
        <w:t xml:space="preserve"> molecular details of this evolutionarily conserved role for Notch signaling in binary cell fate decisions</w:t>
      </w:r>
      <w:r w:rsidR="00E029D0" w:rsidRPr="0047722E">
        <w:rPr>
          <w:rFonts w:ascii="Times New Roman" w:hAnsi="Times New Roman" w:cs="Times New Roman"/>
        </w:rPr>
        <w:t>,</w:t>
      </w:r>
      <w:r w:rsidR="00D70D66" w:rsidRPr="0047722E">
        <w:rPr>
          <w:rFonts w:ascii="Times New Roman" w:hAnsi="Times New Roman" w:cs="Times New Roman"/>
        </w:rPr>
        <w:t xml:space="preserve"> </w:t>
      </w:r>
      <w:r w:rsidR="00E029D0" w:rsidRPr="0047722E">
        <w:rPr>
          <w:rFonts w:ascii="Times New Roman" w:hAnsi="Times New Roman" w:cs="Times New Roman"/>
        </w:rPr>
        <w:t>we conclude that c</w:t>
      </w:r>
      <w:r w:rsidR="00751836" w:rsidRPr="0047722E">
        <w:rPr>
          <w:rFonts w:ascii="Times New Roman" w:hAnsi="Times New Roman" w:cs="Times New Roman"/>
        </w:rPr>
        <w:t xml:space="preserve">ollecting duct cell type differentiation </w:t>
      </w:r>
      <w:r w:rsidR="00E029D0" w:rsidRPr="0047722E">
        <w:rPr>
          <w:rFonts w:ascii="Times New Roman" w:hAnsi="Times New Roman" w:cs="Times New Roman"/>
        </w:rPr>
        <w:t>does</w:t>
      </w:r>
      <w:r w:rsidR="00582C48" w:rsidRPr="0047722E">
        <w:rPr>
          <w:rFonts w:ascii="Times New Roman" w:hAnsi="Times New Roman" w:cs="Times New Roman"/>
        </w:rPr>
        <w:t xml:space="preserve"> not </w:t>
      </w:r>
      <w:r w:rsidR="00751836" w:rsidRPr="0047722E">
        <w:rPr>
          <w:rFonts w:ascii="Times New Roman" w:hAnsi="Times New Roman" w:cs="Times New Roman"/>
        </w:rPr>
        <w:t xml:space="preserve">simply </w:t>
      </w:r>
      <w:r w:rsidR="00582C48" w:rsidRPr="0047722E">
        <w:rPr>
          <w:rFonts w:ascii="Times New Roman" w:hAnsi="Times New Roman" w:cs="Times New Roman"/>
        </w:rPr>
        <w:t>involve</w:t>
      </w:r>
      <w:r w:rsidR="00751836" w:rsidRPr="0047722E">
        <w:rPr>
          <w:rFonts w:ascii="Times New Roman" w:hAnsi="Times New Roman" w:cs="Times New Roman"/>
        </w:rPr>
        <w:t xml:space="preserve"> lateral inhibition mediated by Notch signaling to suppress intercalated cell fate </w:t>
      </w:r>
      <w:r w:rsidR="00EA6678" w:rsidRPr="0047722E">
        <w:rPr>
          <w:rFonts w:ascii="Times New Roman" w:hAnsi="Times New Roman" w:cs="Times New Roman"/>
        </w:rPr>
        <w:t xml:space="preserve">selection </w:t>
      </w:r>
      <w:r w:rsidR="00582C48" w:rsidRPr="0047722E">
        <w:rPr>
          <w:rFonts w:ascii="Times New Roman" w:hAnsi="Times New Roman" w:cs="Times New Roman"/>
        </w:rPr>
        <w:t xml:space="preserve">and instead also </w:t>
      </w:r>
      <w:r w:rsidR="00E029D0" w:rsidRPr="0047722E">
        <w:rPr>
          <w:rFonts w:ascii="Times New Roman" w:hAnsi="Times New Roman" w:cs="Times New Roman"/>
        </w:rPr>
        <w:t>involv</w:t>
      </w:r>
      <w:r w:rsidR="00582C48" w:rsidRPr="0047722E">
        <w:rPr>
          <w:rFonts w:ascii="Times New Roman" w:hAnsi="Times New Roman" w:cs="Times New Roman"/>
        </w:rPr>
        <w:t>e</w:t>
      </w:r>
      <w:r w:rsidR="00E029D0" w:rsidRPr="0047722E">
        <w:rPr>
          <w:rFonts w:ascii="Times New Roman" w:hAnsi="Times New Roman" w:cs="Times New Roman"/>
        </w:rPr>
        <w:t>s</w:t>
      </w:r>
      <w:r w:rsidR="00751836" w:rsidRPr="0047722E">
        <w:rPr>
          <w:rFonts w:ascii="Times New Roman" w:hAnsi="Times New Roman" w:cs="Times New Roman"/>
        </w:rPr>
        <w:t xml:space="preserve"> Notch signaling </w:t>
      </w:r>
      <w:r w:rsidR="005E5F2F" w:rsidRPr="0047722E">
        <w:rPr>
          <w:rFonts w:ascii="Times New Roman" w:hAnsi="Times New Roman" w:cs="Times New Roman"/>
        </w:rPr>
        <w:t xml:space="preserve">mediated </w:t>
      </w:r>
      <w:r w:rsidR="00E029D0" w:rsidRPr="0047722E">
        <w:rPr>
          <w:rFonts w:ascii="Times New Roman" w:hAnsi="Times New Roman" w:cs="Times New Roman"/>
        </w:rPr>
        <w:t xml:space="preserve">transcriptional </w:t>
      </w:r>
      <w:r w:rsidR="005E5F2F" w:rsidRPr="0047722E">
        <w:rPr>
          <w:rFonts w:ascii="Times New Roman" w:hAnsi="Times New Roman" w:cs="Times New Roman"/>
        </w:rPr>
        <w:t>activation of</w:t>
      </w:r>
      <w:r w:rsidR="00751836" w:rsidRPr="0047722E">
        <w:rPr>
          <w:rFonts w:ascii="Times New Roman" w:hAnsi="Times New Roman" w:cs="Times New Roman"/>
        </w:rPr>
        <w:t xml:space="preserve"> principal cell specific genes. </w:t>
      </w:r>
    </w:p>
    <w:p w:rsidR="0081307F" w:rsidRPr="0047722E" w:rsidRDefault="0081307F" w:rsidP="00751836">
      <w:pPr>
        <w:spacing w:line="240" w:lineRule="auto"/>
      </w:pPr>
    </w:p>
    <w:sectPr w:rsidR="0081307F" w:rsidRPr="0047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E85"/>
    <w:multiLevelType w:val="hybridMultilevel"/>
    <w:tmpl w:val="9ACACD02"/>
    <w:lvl w:ilvl="0" w:tplc="5CA4610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F"/>
    <w:rsid w:val="000D3621"/>
    <w:rsid w:val="002E1561"/>
    <w:rsid w:val="00344AD4"/>
    <w:rsid w:val="0047722E"/>
    <w:rsid w:val="004C62C2"/>
    <w:rsid w:val="00582C48"/>
    <w:rsid w:val="005D197E"/>
    <w:rsid w:val="005E5F2F"/>
    <w:rsid w:val="00660F34"/>
    <w:rsid w:val="006F3E85"/>
    <w:rsid w:val="00751836"/>
    <w:rsid w:val="0081307F"/>
    <w:rsid w:val="00824870"/>
    <w:rsid w:val="00840FC1"/>
    <w:rsid w:val="00AC3659"/>
    <w:rsid w:val="00AD48BE"/>
    <w:rsid w:val="00AD7530"/>
    <w:rsid w:val="00B83A95"/>
    <w:rsid w:val="00BC21C7"/>
    <w:rsid w:val="00C04CE4"/>
    <w:rsid w:val="00C434E7"/>
    <w:rsid w:val="00C53E9D"/>
    <w:rsid w:val="00D17F70"/>
    <w:rsid w:val="00D70D66"/>
    <w:rsid w:val="00E029D0"/>
    <w:rsid w:val="00E60946"/>
    <w:rsid w:val="00E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85"/>
    <w:pPr>
      <w:ind w:left="720"/>
      <w:contextualSpacing/>
    </w:pPr>
  </w:style>
  <w:style w:type="character" w:customStyle="1" w:styleId="affiliation">
    <w:name w:val="affiliation"/>
    <w:basedOn w:val="DefaultParagraphFont"/>
    <w:rsid w:val="006F3E85"/>
  </w:style>
  <w:style w:type="character" w:styleId="Hyperlink">
    <w:name w:val="Hyperlink"/>
    <w:basedOn w:val="DefaultParagraphFont"/>
    <w:uiPriority w:val="99"/>
    <w:semiHidden/>
    <w:unhideWhenUsed/>
    <w:rsid w:val="00840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85"/>
    <w:pPr>
      <w:ind w:left="720"/>
      <w:contextualSpacing/>
    </w:pPr>
  </w:style>
  <w:style w:type="character" w:customStyle="1" w:styleId="affiliation">
    <w:name w:val="affiliation"/>
    <w:basedOn w:val="DefaultParagraphFont"/>
    <w:rsid w:val="006F3E85"/>
  </w:style>
  <w:style w:type="character" w:styleId="Hyperlink">
    <w:name w:val="Hyperlink"/>
    <w:basedOn w:val="DefaultParagraphFont"/>
    <w:uiPriority w:val="99"/>
    <w:semiHidden/>
    <w:unhideWhenUsed/>
    <w:rsid w:val="0084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swaran.Surendran@SanfordHeal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Gustavus</cp:lastModifiedBy>
  <cp:revision>2</cp:revision>
  <cp:lastPrinted>2014-10-15T15:35:00Z</cp:lastPrinted>
  <dcterms:created xsi:type="dcterms:W3CDTF">2014-10-15T16:10:00Z</dcterms:created>
  <dcterms:modified xsi:type="dcterms:W3CDTF">2014-10-15T16:10:00Z</dcterms:modified>
</cp:coreProperties>
</file>