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482" w:rsidRDefault="005D1735" w:rsidP="005D1735">
      <w:pPr>
        <w:jc w:val="center"/>
      </w:pPr>
      <w:bookmarkStart w:id="0" w:name="_GoBack"/>
      <w:bookmarkEnd w:id="0"/>
      <w:r>
        <w:rPr>
          <w:noProof/>
        </w:rPr>
        <w:drawing>
          <wp:inline distT="0" distB="0" distL="0" distR="0">
            <wp:extent cx="4166013" cy="13716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166013" cy="1371600"/>
                    </a:xfrm>
                    <a:prstGeom prst="rect">
                      <a:avLst/>
                    </a:prstGeom>
                  </pic:spPr>
                </pic:pic>
              </a:graphicData>
            </a:graphic>
          </wp:inline>
        </w:drawing>
      </w:r>
    </w:p>
    <w:p w:rsidR="005D1735" w:rsidRDefault="005D1735" w:rsidP="00B03807">
      <w:pPr>
        <w:pStyle w:val="NoSpacing"/>
      </w:pPr>
      <w:r w:rsidRPr="005D1735">
        <w:t xml:space="preserve">Internships and Career Explorations are fantastic opportunities to </w:t>
      </w:r>
      <w:r w:rsidR="008E6794">
        <w:t xml:space="preserve">explore careers, </w:t>
      </w:r>
      <w:r w:rsidRPr="005D1735">
        <w:t>learn new skills and apply academic knowledge in a</w:t>
      </w:r>
      <w:r w:rsidR="00AC3FEB">
        <w:t xml:space="preserve"> "real-world" work environment.  </w:t>
      </w:r>
      <w:r w:rsidR="006171F7">
        <w:t>There are many benefits to doing an inte</w:t>
      </w:r>
      <w:r w:rsidR="0078207D">
        <w:t xml:space="preserve">rnship including </w:t>
      </w:r>
      <w:r w:rsidR="006171F7">
        <w:t>exploring</w:t>
      </w:r>
      <w:r w:rsidR="006171F7" w:rsidRPr="009919E2">
        <w:t xml:space="preserve"> career fields and employers</w:t>
      </w:r>
      <w:r w:rsidR="006171F7">
        <w:t>, a</w:t>
      </w:r>
      <w:r w:rsidR="006171F7" w:rsidRPr="009919E2">
        <w:t>pply</w:t>
      </w:r>
      <w:r w:rsidR="006171F7">
        <w:t>ing</w:t>
      </w:r>
      <w:r w:rsidR="006171F7" w:rsidRPr="009919E2">
        <w:t xml:space="preserve"> classroom knowledge and develop</w:t>
      </w:r>
      <w:r w:rsidR="006171F7">
        <w:t>ing</w:t>
      </w:r>
      <w:r w:rsidR="006171F7" w:rsidRPr="009919E2">
        <w:t xml:space="preserve"> skills</w:t>
      </w:r>
      <w:r w:rsidR="006171F7">
        <w:t>, l</w:t>
      </w:r>
      <w:r w:rsidR="006171F7" w:rsidRPr="009919E2">
        <w:t>earn</w:t>
      </w:r>
      <w:r w:rsidR="006171F7">
        <w:t>ing more</w:t>
      </w:r>
      <w:r w:rsidR="006171F7" w:rsidRPr="009919E2">
        <w:t xml:space="preserve"> about yourself</w:t>
      </w:r>
      <w:r w:rsidR="006171F7">
        <w:t>, g</w:t>
      </w:r>
      <w:r w:rsidR="006171F7" w:rsidRPr="009919E2">
        <w:t>ain</w:t>
      </w:r>
      <w:r w:rsidR="006171F7">
        <w:t>ing</w:t>
      </w:r>
      <w:r w:rsidR="006171F7" w:rsidRPr="009919E2">
        <w:t xml:space="preserve"> relevant work experience</w:t>
      </w:r>
      <w:r w:rsidR="006171F7">
        <w:t xml:space="preserve"> and d</w:t>
      </w:r>
      <w:r w:rsidR="006171F7" w:rsidRPr="009919E2">
        <w:t>evelop</w:t>
      </w:r>
      <w:r w:rsidR="00792900">
        <w:t xml:space="preserve">ing your </w:t>
      </w:r>
      <w:r w:rsidR="006171F7" w:rsidRPr="009919E2">
        <w:t>networking system</w:t>
      </w:r>
      <w:r w:rsidR="00B03807">
        <w:t>.</w:t>
      </w:r>
    </w:p>
    <w:p w:rsidR="00B03807" w:rsidRDefault="00B03807" w:rsidP="00B03807">
      <w:pPr>
        <w:pStyle w:val="NoSpacing"/>
      </w:pPr>
    </w:p>
    <w:p w:rsidR="00B03807" w:rsidRDefault="00B03807" w:rsidP="00B03807">
      <w:pPr>
        <w:pStyle w:val="NoSpacing"/>
        <w:rPr>
          <w:b/>
        </w:rPr>
      </w:pPr>
      <w:r w:rsidRPr="00BF24FB">
        <w:rPr>
          <w:b/>
        </w:rPr>
        <w:t>How Internships Work</w:t>
      </w:r>
      <w:r w:rsidR="004A22C9" w:rsidRPr="00BF24FB">
        <w:rPr>
          <w:b/>
        </w:rPr>
        <w:t>:</w:t>
      </w:r>
    </w:p>
    <w:p w:rsidR="00F673CF" w:rsidRDefault="00F673CF" w:rsidP="00B03807">
      <w:pPr>
        <w:pStyle w:val="NoSpacing"/>
        <w:rPr>
          <w:b/>
        </w:rPr>
      </w:pPr>
    </w:p>
    <w:p w:rsidR="00F673CF" w:rsidRPr="00C1179C" w:rsidRDefault="00F673CF" w:rsidP="00B03807">
      <w:pPr>
        <w:pStyle w:val="NoSpacing"/>
      </w:pPr>
      <w:r>
        <w:t>Semester long internships (fall, spring or summer) require at least junior status in order to receive academic credit.  The Interim Career Exploration requires at least sophomore status in order to receive academic credit.  Internships can be for credit or not for credit.  It depends on each students needs and what works for him or her.</w:t>
      </w:r>
    </w:p>
    <w:tbl>
      <w:tblPr>
        <w:tblpPr w:leftFromText="180" w:rightFromText="180" w:vertAnchor="text" w:horzAnchor="margin" w:tblpXSpec="center" w:tblpY="178"/>
        <w:tblW w:w="0" w:type="auto"/>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shd w:val="clear" w:color="auto" w:fill="FFFFFF" w:themeFill="background1"/>
        <w:tblCellMar>
          <w:left w:w="0" w:type="dxa"/>
          <w:right w:w="0" w:type="dxa"/>
        </w:tblCellMar>
        <w:tblLook w:val="0600" w:firstRow="0" w:lastRow="0" w:firstColumn="0" w:lastColumn="0" w:noHBand="1" w:noVBand="1"/>
      </w:tblPr>
      <w:tblGrid>
        <w:gridCol w:w="2663"/>
        <w:gridCol w:w="2045"/>
        <w:gridCol w:w="1965"/>
        <w:gridCol w:w="2570"/>
      </w:tblGrid>
      <w:tr w:rsidR="00B03807" w:rsidRPr="00B03807">
        <w:trPr>
          <w:trHeight w:val="423"/>
        </w:trPr>
        <w:tc>
          <w:tcPr>
            <w:tcW w:w="0" w:type="auto"/>
            <w:shd w:val="clear" w:color="auto" w:fill="FFFFFF" w:themeFill="background1"/>
            <w:tcMar>
              <w:top w:w="72" w:type="dxa"/>
              <w:left w:w="144" w:type="dxa"/>
              <w:bottom w:w="72" w:type="dxa"/>
              <w:right w:w="144" w:type="dxa"/>
            </w:tcMar>
          </w:tcPr>
          <w:p w:rsidR="00B03807" w:rsidRPr="00B03807" w:rsidRDefault="00B03807" w:rsidP="00785C0A">
            <w:pPr>
              <w:pStyle w:val="NoSpacing"/>
            </w:pPr>
          </w:p>
        </w:tc>
        <w:tc>
          <w:tcPr>
            <w:tcW w:w="0" w:type="auto"/>
            <w:shd w:val="clear" w:color="auto" w:fill="FFFFFF" w:themeFill="background1"/>
            <w:tcMar>
              <w:top w:w="72" w:type="dxa"/>
              <w:left w:w="144" w:type="dxa"/>
              <w:bottom w:w="72" w:type="dxa"/>
              <w:right w:w="144" w:type="dxa"/>
            </w:tcMar>
          </w:tcPr>
          <w:p w:rsidR="00EE05AC" w:rsidRPr="00B03807" w:rsidRDefault="00B03807" w:rsidP="00EE05AC">
            <w:pPr>
              <w:pStyle w:val="NoSpacing"/>
            </w:pPr>
            <w:r w:rsidRPr="00B03807">
              <w:t xml:space="preserve">Length </w:t>
            </w:r>
          </w:p>
          <w:p w:rsidR="00785C0A" w:rsidRPr="00B03807" w:rsidRDefault="00785C0A" w:rsidP="00785C0A">
            <w:pPr>
              <w:pStyle w:val="NoSpacing"/>
            </w:pPr>
          </w:p>
        </w:tc>
        <w:tc>
          <w:tcPr>
            <w:tcW w:w="0" w:type="auto"/>
            <w:shd w:val="clear" w:color="auto" w:fill="FFFFFF" w:themeFill="background1"/>
            <w:tcMar>
              <w:top w:w="72" w:type="dxa"/>
              <w:left w:w="144" w:type="dxa"/>
              <w:bottom w:w="72" w:type="dxa"/>
              <w:right w:w="144" w:type="dxa"/>
            </w:tcMar>
          </w:tcPr>
          <w:p w:rsidR="00B03807" w:rsidRPr="00B03807" w:rsidRDefault="00B03807" w:rsidP="00785C0A">
            <w:pPr>
              <w:pStyle w:val="NoSpacing"/>
            </w:pPr>
            <w:r w:rsidRPr="00B03807">
              <w:t>Time Commitment</w:t>
            </w:r>
          </w:p>
        </w:tc>
        <w:tc>
          <w:tcPr>
            <w:tcW w:w="0" w:type="auto"/>
            <w:shd w:val="clear" w:color="auto" w:fill="FFFFFF" w:themeFill="background1"/>
            <w:tcMar>
              <w:top w:w="72" w:type="dxa"/>
              <w:left w:w="144" w:type="dxa"/>
              <w:bottom w:w="72" w:type="dxa"/>
              <w:right w:w="144" w:type="dxa"/>
            </w:tcMar>
          </w:tcPr>
          <w:p w:rsidR="00785C0A" w:rsidRDefault="00785C0A" w:rsidP="00785C0A">
            <w:pPr>
              <w:pStyle w:val="NoSpacing"/>
            </w:pPr>
            <w:r>
              <w:t xml:space="preserve">Relationship of </w:t>
            </w:r>
          </w:p>
          <w:p w:rsidR="00B03807" w:rsidRPr="00B03807" w:rsidRDefault="00785C0A" w:rsidP="00785C0A">
            <w:pPr>
              <w:pStyle w:val="NoSpacing"/>
            </w:pPr>
            <w:r>
              <w:t>c</w:t>
            </w:r>
            <w:r w:rsidR="00B03807" w:rsidRPr="00B03807">
              <w:t>redit</w:t>
            </w:r>
            <w:r>
              <w:t>s to h</w:t>
            </w:r>
            <w:r w:rsidR="00B03807" w:rsidRPr="00B03807">
              <w:t>ours</w:t>
            </w:r>
            <w:r w:rsidR="00EE05AC">
              <w:t xml:space="preserve"> per week</w:t>
            </w:r>
          </w:p>
        </w:tc>
      </w:tr>
      <w:tr w:rsidR="00B03807" w:rsidRPr="00B03807">
        <w:trPr>
          <w:trHeight w:val="790"/>
        </w:trPr>
        <w:tc>
          <w:tcPr>
            <w:tcW w:w="0" w:type="auto"/>
            <w:shd w:val="clear" w:color="auto" w:fill="FFFFFF" w:themeFill="background1"/>
            <w:tcMar>
              <w:top w:w="72" w:type="dxa"/>
              <w:left w:w="144" w:type="dxa"/>
              <w:bottom w:w="72" w:type="dxa"/>
              <w:right w:w="144" w:type="dxa"/>
            </w:tcMar>
          </w:tcPr>
          <w:p w:rsidR="00B03807" w:rsidRPr="00B03807" w:rsidRDefault="00B03807" w:rsidP="00785C0A">
            <w:pPr>
              <w:pStyle w:val="NoSpacing"/>
            </w:pPr>
            <w:r w:rsidRPr="00B03807">
              <w:t>Fall &amp; Spring</w:t>
            </w:r>
          </w:p>
        </w:tc>
        <w:tc>
          <w:tcPr>
            <w:tcW w:w="0" w:type="auto"/>
            <w:shd w:val="clear" w:color="auto" w:fill="FFFFFF" w:themeFill="background1"/>
            <w:tcMar>
              <w:top w:w="72" w:type="dxa"/>
              <w:left w:w="144" w:type="dxa"/>
              <w:bottom w:w="72" w:type="dxa"/>
              <w:right w:w="144" w:type="dxa"/>
            </w:tcMar>
          </w:tcPr>
          <w:p w:rsidR="00B03807" w:rsidRPr="00B03807" w:rsidRDefault="00B03807" w:rsidP="00785C0A">
            <w:pPr>
              <w:pStyle w:val="NoSpacing"/>
            </w:pPr>
            <w:r w:rsidRPr="00B03807">
              <w:t>14 weeks</w:t>
            </w:r>
          </w:p>
        </w:tc>
        <w:tc>
          <w:tcPr>
            <w:tcW w:w="0" w:type="auto"/>
            <w:shd w:val="clear" w:color="auto" w:fill="FFFFFF" w:themeFill="background1"/>
            <w:tcMar>
              <w:top w:w="72" w:type="dxa"/>
              <w:left w:w="144" w:type="dxa"/>
              <w:bottom w:w="72" w:type="dxa"/>
              <w:right w:w="144" w:type="dxa"/>
            </w:tcMar>
          </w:tcPr>
          <w:p w:rsidR="00B03807" w:rsidRPr="00B03807" w:rsidRDefault="00B03807" w:rsidP="00785C0A">
            <w:pPr>
              <w:pStyle w:val="NoSpacing"/>
            </w:pPr>
            <w:r w:rsidRPr="00B03807">
              <w:t>10-40 h</w:t>
            </w:r>
            <w:r w:rsidR="00BF24FB">
              <w:t>ou</w:t>
            </w:r>
            <w:r w:rsidRPr="00B03807">
              <w:t>rs/w</w:t>
            </w:r>
            <w:r w:rsidR="00BF24FB">
              <w:t>ee</w:t>
            </w:r>
            <w:r w:rsidRPr="00B03807">
              <w:t>k</w:t>
            </w:r>
          </w:p>
        </w:tc>
        <w:tc>
          <w:tcPr>
            <w:tcW w:w="0" w:type="auto"/>
            <w:shd w:val="clear" w:color="auto" w:fill="FFFFFF" w:themeFill="background1"/>
            <w:tcMar>
              <w:top w:w="72" w:type="dxa"/>
              <w:left w:w="144" w:type="dxa"/>
              <w:bottom w:w="72" w:type="dxa"/>
              <w:right w:w="144" w:type="dxa"/>
            </w:tcMar>
          </w:tcPr>
          <w:p w:rsidR="00B03807" w:rsidRPr="00B03807" w:rsidRDefault="00B03807" w:rsidP="00785C0A">
            <w:pPr>
              <w:pStyle w:val="NoSpacing"/>
            </w:pPr>
            <w:r w:rsidRPr="00B03807">
              <w:t>.5-1 credit=10</w:t>
            </w:r>
          </w:p>
          <w:p w:rsidR="00B03807" w:rsidRPr="00B03807" w:rsidRDefault="00B03807" w:rsidP="00785C0A">
            <w:pPr>
              <w:pStyle w:val="NoSpacing"/>
            </w:pPr>
            <w:r w:rsidRPr="00B03807">
              <w:t>2 credits=20</w:t>
            </w:r>
          </w:p>
          <w:p w:rsidR="00B03807" w:rsidRPr="00B03807" w:rsidRDefault="00B03807" w:rsidP="00785C0A">
            <w:pPr>
              <w:pStyle w:val="NoSpacing"/>
            </w:pPr>
            <w:r w:rsidRPr="00B03807">
              <w:t>3 credits=35+</w:t>
            </w:r>
          </w:p>
        </w:tc>
      </w:tr>
      <w:tr w:rsidR="00B03807" w:rsidRPr="00B03807">
        <w:trPr>
          <w:trHeight w:val="736"/>
        </w:trPr>
        <w:tc>
          <w:tcPr>
            <w:tcW w:w="0" w:type="auto"/>
            <w:shd w:val="clear" w:color="auto" w:fill="FFFFFF" w:themeFill="background1"/>
            <w:tcMar>
              <w:top w:w="72" w:type="dxa"/>
              <w:left w:w="144" w:type="dxa"/>
              <w:bottom w:w="72" w:type="dxa"/>
              <w:right w:w="144" w:type="dxa"/>
            </w:tcMar>
          </w:tcPr>
          <w:p w:rsidR="00B03807" w:rsidRPr="00B03807" w:rsidRDefault="00B03807" w:rsidP="00785C0A">
            <w:pPr>
              <w:pStyle w:val="NoSpacing"/>
            </w:pPr>
            <w:r w:rsidRPr="00B03807">
              <w:t>Summer</w:t>
            </w:r>
          </w:p>
        </w:tc>
        <w:tc>
          <w:tcPr>
            <w:tcW w:w="0" w:type="auto"/>
            <w:shd w:val="clear" w:color="auto" w:fill="FFFFFF" w:themeFill="background1"/>
            <w:tcMar>
              <w:top w:w="72" w:type="dxa"/>
              <w:left w:w="144" w:type="dxa"/>
              <w:bottom w:w="72" w:type="dxa"/>
              <w:right w:w="144" w:type="dxa"/>
            </w:tcMar>
          </w:tcPr>
          <w:p w:rsidR="00B03807" w:rsidRPr="00B03807" w:rsidRDefault="00B03807" w:rsidP="00785C0A">
            <w:pPr>
              <w:pStyle w:val="NoSpacing"/>
            </w:pPr>
            <w:r w:rsidRPr="00B03807">
              <w:t>Minimum 10 weeks</w:t>
            </w:r>
          </w:p>
        </w:tc>
        <w:tc>
          <w:tcPr>
            <w:tcW w:w="0" w:type="auto"/>
            <w:shd w:val="clear" w:color="auto" w:fill="FFFFFF" w:themeFill="background1"/>
            <w:tcMar>
              <w:top w:w="72" w:type="dxa"/>
              <w:left w:w="144" w:type="dxa"/>
              <w:bottom w:w="72" w:type="dxa"/>
              <w:right w:w="144" w:type="dxa"/>
            </w:tcMar>
          </w:tcPr>
          <w:p w:rsidR="00B03807" w:rsidRPr="00B03807" w:rsidRDefault="00B03807" w:rsidP="00785C0A">
            <w:pPr>
              <w:pStyle w:val="NoSpacing"/>
            </w:pPr>
            <w:r w:rsidRPr="00B03807">
              <w:t>10-40h</w:t>
            </w:r>
            <w:r w:rsidR="00BF24FB">
              <w:t>ou</w:t>
            </w:r>
            <w:r w:rsidRPr="00B03807">
              <w:t>rs/w</w:t>
            </w:r>
            <w:r w:rsidR="00BF24FB">
              <w:t>ee</w:t>
            </w:r>
            <w:r w:rsidRPr="00B03807">
              <w:t>k</w:t>
            </w:r>
          </w:p>
        </w:tc>
        <w:tc>
          <w:tcPr>
            <w:tcW w:w="0" w:type="auto"/>
            <w:shd w:val="clear" w:color="auto" w:fill="FFFFFF" w:themeFill="background1"/>
            <w:tcMar>
              <w:top w:w="72" w:type="dxa"/>
              <w:left w:w="144" w:type="dxa"/>
              <w:bottom w:w="72" w:type="dxa"/>
              <w:right w:w="144" w:type="dxa"/>
            </w:tcMar>
          </w:tcPr>
          <w:p w:rsidR="00B03807" w:rsidRPr="00B03807" w:rsidRDefault="00B03807" w:rsidP="00785C0A">
            <w:pPr>
              <w:pStyle w:val="NoSpacing"/>
            </w:pPr>
            <w:r w:rsidRPr="00B03807">
              <w:t>.5-1 credit=10</w:t>
            </w:r>
          </w:p>
          <w:p w:rsidR="00B03807" w:rsidRPr="00B03807" w:rsidRDefault="00B03807" w:rsidP="00785C0A">
            <w:pPr>
              <w:pStyle w:val="NoSpacing"/>
            </w:pPr>
            <w:r w:rsidRPr="00B03807">
              <w:t>2 credits=20</w:t>
            </w:r>
          </w:p>
          <w:p w:rsidR="00B03807" w:rsidRPr="00B03807" w:rsidRDefault="00B03807" w:rsidP="00785C0A">
            <w:pPr>
              <w:pStyle w:val="NoSpacing"/>
            </w:pPr>
            <w:r w:rsidRPr="00B03807">
              <w:t>3 credits=35+</w:t>
            </w:r>
          </w:p>
        </w:tc>
      </w:tr>
      <w:tr w:rsidR="00B03807" w:rsidRPr="00B03807">
        <w:trPr>
          <w:trHeight w:val="313"/>
        </w:trPr>
        <w:tc>
          <w:tcPr>
            <w:tcW w:w="0" w:type="auto"/>
            <w:shd w:val="clear" w:color="auto" w:fill="FFFFFF" w:themeFill="background1"/>
            <w:tcMar>
              <w:top w:w="72" w:type="dxa"/>
              <w:left w:w="144" w:type="dxa"/>
              <w:bottom w:w="72" w:type="dxa"/>
              <w:right w:w="144" w:type="dxa"/>
            </w:tcMar>
          </w:tcPr>
          <w:p w:rsidR="00B03807" w:rsidRPr="00B03807" w:rsidRDefault="00B03807" w:rsidP="00785C0A">
            <w:pPr>
              <w:pStyle w:val="NoSpacing"/>
            </w:pPr>
            <w:r w:rsidRPr="00B03807">
              <w:t>Interim Career Exploration</w:t>
            </w:r>
          </w:p>
        </w:tc>
        <w:tc>
          <w:tcPr>
            <w:tcW w:w="0" w:type="auto"/>
            <w:shd w:val="clear" w:color="auto" w:fill="FFFFFF" w:themeFill="background1"/>
            <w:tcMar>
              <w:top w:w="72" w:type="dxa"/>
              <w:left w:w="144" w:type="dxa"/>
              <w:bottom w:w="72" w:type="dxa"/>
              <w:right w:w="144" w:type="dxa"/>
            </w:tcMar>
          </w:tcPr>
          <w:p w:rsidR="00B03807" w:rsidRPr="00B03807" w:rsidRDefault="00B03807" w:rsidP="00785C0A">
            <w:pPr>
              <w:pStyle w:val="NoSpacing"/>
            </w:pPr>
            <w:r w:rsidRPr="00B03807">
              <w:t>4 weeks</w:t>
            </w:r>
          </w:p>
        </w:tc>
        <w:tc>
          <w:tcPr>
            <w:tcW w:w="0" w:type="auto"/>
            <w:shd w:val="clear" w:color="auto" w:fill="FFFFFF" w:themeFill="background1"/>
            <w:tcMar>
              <w:top w:w="72" w:type="dxa"/>
              <w:left w:w="144" w:type="dxa"/>
              <w:bottom w:w="72" w:type="dxa"/>
              <w:right w:w="144" w:type="dxa"/>
            </w:tcMar>
          </w:tcPr>
          <w:p w:rsidR="00B03807" w:rsidRPr="00B03807" w:rsidRDefault="00B03807" w:rsidP="00785C0A">
            <w:pPr>
              <w:pStyle w:val="NoSpacing"/>
            </w:pPr>
            <w:r w:rsidRPr="00B03807">
              <w:t>35-40h</w:t>
            </w:r>
            <w:r w:rsidR="00BF24FB">
              <w:t>ou</w:t>
            </w:r>
            <w:r w:rsidRPr="00B03807">
              <w:t>rs/w</w:t>
            </w:r>
            <w:r w:rsidR="00BF24FB">
              <w:t>ee</w:t>
            </w:r>
            <w:r w:rsidRPr="00B03807">
              <w:t>k</w:t>
            </w:r>
          </w:p>
        </w:tc>
        <w:tc>
          <w:tcPr>
            <w:tcW w:w="0" w:type="auto"/>
            <w:shd w:val="clear" w:color="auto" w:fill="FFFFFF" w:themeFill="background1"/>
            <w:tcMar>
              <w:top w:w="72" w:type="dxa"/>
              <w:left w:w="144" w:type="dxa"/>
              <w:bottom w:w="72" w:type="dxa"/>
              <w:right w:w="144" w:type="dxa"/>
            </w:tcMar>
          </w:tcPr>
          <w:p w:rsidR="00B03807" w:rsidRPr="00B03807" w:rsidRDefault="00B03807" w:rsidP="00785C0A">
            <w:pPr>
              <w:pStyle w:val="NoSpacing"/>
            </w:pPr>
            <w:r w:rsidRPr="00B03807">
              <w:t>1 credit=35+</w:t>
            </w:r>
          </w:p>
        </w:tc>
      </w:tr>
    </w:tbl>
    <w:p w:rsidR="00B03807" w:rsidRDefault="00B03807" w:rsidP="00B03807">
      <w:pPr>
        <w:pStyle w:val="NoSpacing"/>
      </w:pPr>
    </w:p>
    <w:p w:rsidR="004A22C9" w:rsidRPr="00BF24FB" w:rsidRDefault="004A22C9" w:rsidP="00B03807">
      <w:pPr>
        <w:pStyle w:val="NoSpacing"/>
        <w:rPr>
          <w:b/>
        </w:rPr>
      </w:pPr>
      <w:r w:rsidRPr="00BF24FB">
        <w:rPr>
          <w:b/>
        </w:rPr>
        <w:t>Beginning the Process:</w:t>
      </w:r>
    </w:p>
    <w:p w:rsidR="004A22C9" w:rsidRDefault="004A22C9" w:rsidP="00B03807">
      <w:pPr>
        <w:pStyle w:val="NoSpacing"/>
      </w:pPr>
    </w:p>
    <w:p w:rsidR="004A22C9" w:rsidRDefault="004A22C9" w:rsidP="004A22C9">
      <w:pPr>
        <w:pStyle w:val="NoSpacing"/>
        <w:numPr>
          <w:ilvl w:val="0"/>
          <w:numId w:val="2"/>
        </w:numPr>
      </w:pPr>
      <w:r>
        <w:t>Check out the Career Center website at gustavus.edu/careercenter</w:t>
      </w:r>
      <w:r w:rsidR="00935224">
        <w:t xml:space="preserve"> for information on:</w:t>
      </w:r>
    </w:p>
    <w:p w:rsidR="004A22C9" w:rsidRDefault="004A22C9" w:rsidP="00935224">
      <w:pPr>
        <w:pStyle w:val="NoSpacing"/>
        <w:numPr>
          <w:ilvl w:val="1"/>
          <w:numId w:val="2"/>
        </w:numPr>
      </w:pPr>
      <w:r>
        <w:t>Gustie Jobs</w:t>
      </w:r>
      <w:r w:rsidR="004F40C7">
        <w:t xml:space="preserve"> and other internship listings</w:t>
      </w:r>
    </w:p>
    <w:p w:rsidR="00935224" w:rsidRDefault="0077040E" w:rsidP="00935224">
      <w:pPr>
        <w:pStyle w:val="NoSpacing"/>
        <w:numPr>
          <w:ilvl w:val="1"/>
          <w:numId w:val="2"/>
        </w:numPr>
      </w:pPr>
      <w:r>
        <w:t>p</w:t>
      </w:r>
      <w:r w:rsidR="00935224">
        <w:t>reparing</w:t>
      </w:r>
      <w:r w:rsidR="00935224" w:rsidRPr="00935224">
        <w:t xml:space="preserve"> a resume</w:t>
      </w:r>
    </w:p>
    <w:p w:rsidR="00D57A81" w:rsidRDefault="00D57A81" w:rsidP="00D57A81">
      <w:pPr>
        <w:pStyle w:val="NoSpacing"/>
        <w:numPr>
          <w:ilvl w:val="1"/>
          <w:numId w:val="2"/>
        </w:numPr>
      </w:pPr>
      <w:r>
        <w:t>practicing</w:t>
      </w:r>
      <w:r w:rsidRPr="00935224">
        <w:t xml:space="preserve"> your interviewing skills on Interview Stream</w:t>
      </w:r>
    </w:p>
    <w:p w:rsidR="00935224" w:rsidRDefault="0077040E" w:rsidP="00935224">
      <w:pPr>
        <w:pStyle w:val="NoSpacing"/>
        <w:numPr>
          <w:ilvl w:val="1"/>
          <w:numId w:val="2"/>
        </w:numPr>
      </w:pPr>
      <w:r>
        <w:t>c</w:t>
      </w:r>
      <w:r w:rsidR="00935224">
        <w:t>reating</w:t>
      </w:r>
      <w:r w:rsidR="00935224" w:rsidRPr="00935224">
        <w:t xml:space="preserve"> a professional profile on LinkedIn</w:t>
      </w:r>
    </w:p>
    <w:p w:rsidR="004A22C9" w:rsidRDefault="004A22C9" w:rsidP="004A22C9">
      <w:pPr>
        <w:pStyle w:val="NoSpacing"/>
        <w:numPr>
          <w:ilvl w:val="0"/>
          <w:numId w:val="2"/>
        </w:numPr>
      </w:pPr>
      <w:r>
        <w:t>Attend a “How to Find an Internship” workshop</w:t>
      </w:r>
      <w:r w:rsidR="00CF7F69">
        <w:t>.</w:t>
      </w:r>
    </w:p>
    <w:p w:rsidR="004A22C9" w:rsidRDefault="004A22C9" w:rsidP="004A22C9">
      <w:pPr>
        <w:pStyle w:val="NoSpacing"/>
        <w:numPr>
          <w:ilvl w:val="0"/>
          <w:numId w:val="2"/>
        </w:numPr>
      </w:pPr>
      <w:r>
        <w:t>Mee</w:t>
      </w:r>
      <w:r w:rsidR="004F40C7">
        <w:t>t with a Career Cent</w:t>
      </w:r>
      <w:r w:rsidR="00835A8E">
        <w:t>er staff member</w:t>
      </w:r>
      <w:r w:rsidR="00CF7F69">
        <w:t>.</w:t>
      </w:r>
    </w:p>
    <w:p w:rsidR="00DF03D4" w:rsidRDefault="00DF03D4" w:rsidP="004A22C9">
      <w:pPr>
        <w:pStyle w:val="NoSpacing"/>
        <w:numPr>
          <w:ilvl w:val="0"/>
          <w:numId w:val="2"/>
        </w:numPr>
      </w:pPr>
      <w:r>
        <w:t>Complete the Strong Interest Inventory and schedule an appointm</w:t>
      </w:r>
      <w:r w:rsidR="009349A5">
        <w:t xml:space="preserve">ent to go over the results with our career counselor.  </w:t>
      </w:r>
      <w:r w:rsidR="003A2363">
        <w:t xml:space="preserve">Having a clear idea of your major or career can help </w:t>
      </w:r>
      <w:r w:rsidR="009349A5">
        <w:t xml:space="preserve">you </w:t>
      </w:r>
      <w:r w:rsidR="003A2363">
        <w:t>find an internship that is a good fit.</w:t>
      </w:r>
    </w:p>
    <w:p w:rsidR="005365E8" w:rsidRDefault="00DF03D4" w:rsidP="009146C8">
      <w:pPr>
        <w:pStyle w:val="NoSpacing"/>
        <w:numPr>
          <w:ilvl w:val="0"/>
          <w:numId w:val="2"/>
        </w:numPr>
      </w:pPr>
      <w:r>
        <w:t>Visit the Career Center library to research opportunitie</w:t>
      </w:r>
      <w:r w:rsidR="00CF7F69">
        <w:t>s and learn about career fields.</w:t>
      </w:r>
    </w:p>
    <w:p w:rsidR="003A2363" w:rsidRPr="009146C8" w:rsidRDefault="003A2363" w:rsidP="005365E8">
      <w:pPr>
        <w:pStyle w:val="NoSpacing"/>
      </w:pPr>
      <w:r w:rsidRPr="005365E8">
        <w:rPr>
          <w:b/>
        </w:rPr>
        <w:lastRenderedPageBreak/>
        <w:t>Making Contact:</w:t>
      </w:r>
    </w:p>
    <w:p w:rsidR="003A2363" w:rsidRDefault="003A2363" w:rsidP="003A2363">
      <w:pPr>
        <w:pStyle w:val="NoSpacing"/>
      </w:pPr>
    </w:p>
    <w:p w:rsidR="00D57A81" w:rsidRDefault="003A2363" w:rsidP="003A2363">
      <w:pPr>
        <w:pStyle w:val="NoSpacing"/>
      </w:pPr>
      <w:r>
        <w:t>After you've researched the organization it's time to make the initial contact. When you call, be prepared to tell them the re</w:t>
      </w:r>
      <w:r w:rsidR="005E4B65">
        <w:t xml:space="preserve">ason for your call. For example:  </w:t>
      </w:r>
    </w:p>
    <w:p w:rsidR="003A2363" w:rsidRDefault="003A2363" w:rsidP="00D57A81">
      <w:pPr>
        <w:pStyle w:val="NoSpacing"/>
        <w:ind w:left="720"/>
      </w:pPr>
      <w:r>
        <w:t xml:space="preserve">"Hi, my name is Jane </w:t>
      </w:r>
      <w:r w:rsidR="00A07CA5">
        <w:t xml:space="preserve">Smith </w:t>
      </w:r>
      <w:r>
        <w:t>and I am calling about a potential internship for next semester. Who can I speak with about this?"</w:t>
      </w:r>
    </w:p>
    <w:p w:rsidR="005E4B65" w:rsidRDefault="005E4B65" w:rsidP="003A2363">
      <w:pPr>
        <w:pStyle w:val="NoSpacing"/>
      </w:pPr>
    </w:p>
    <w:p w:rsidR="00D57A81" w:rsidRDefault="003A2363" w:rsidP="003A2363">
      <w:pPr>
        <w:pStyle w:val="NoSpacing"/>
      </w:pPr>
      <w:r>
        <w:t>Once you have the correct person on the phone, offer a short introduction and</w:t>
      </w:r>
      <w:r w:rsidR="005E4B65">
        <w:t xml:space="preserve"> state the reason for your call:</w:t>
      </w:r>
      <w:r>
        <w:t xml:space="preserve">  </w:t>
      </w:r>
    </w:p>
    <w:p w:rsidR="003A2363" w:rsidRDefault="003A2363" w:rsidP="00D57A81">
      <w:pPr>
        <w:pStyle w:val="NoSpacing"/>
        <w:ind w:left="720"/>
      </w:pPr>
      <w:r>
        <w:t>"I am a junior psychology major at Gustavus</w:t>
      </w:r>
      <w:r w:rsidR="005E4B65">
        <w:t xml:space="preserve"> </w:t>
      </w:r>
      <w:r>
        <w:t>Adolphus College and plan to work in a counseling environment someday. I am hoping to explore the career and gain experience through an internship."</w:t>
      </w:r>
    </w:p>
    <w:p w:rsidR="003A2363" w:rsidRDefault="003A2363" w:rsidP="003A2363">
      <w:pPr>
        <w:pStyle w:val="NoSpacing"/>
      </w:pPr>
    </w:p>
    <w:p w:rsidR="00D57A81" w:rsidRDefault="003A2363" w:rsidP="003A2363">
      <w:pPr>
        <w:pStyle w:val="NoSpacing"/>
      </w:pPr>
      <w:r>
        <w:t>Ask what you need to do to apply for the position:</w:t>
      </w:r>
      <w:r w:rsidR="005E4B65">
        <w:t xml:space="preserve">  </w:t>
      </w:r>
    </w:p>
    <w:p w:rsidR="003A2363" w:rsidRDefault="003A2363" w:rsidP="00D57A81">
      <w:pPr>
        <w:pStyle w:val="NoSpacing"/>
        <w:ind w:left="720" w:firstLine="45"/>
      </w:pPr>
      <w:r>
        <w:t>"Where should I send my resume and cover letter?"</w:t>
      </w:r>
      <w:r w:rsidR="005E4B65">
        <w:t xml:space="preserve">, </w:t>
      </w:r>
      <w:r>
        <w:t>"Do you know the time frame for interviews?" or "When might I expect to hear back from you?"</w:t>
      </w:r>
    </w:p>
    <w:p w:rsidR="003A2363" w:rsidRDefault="003A2363" w:rsidP="003A2363">
      <w:pPr>
        <w:pStyle w:val="NoSpacing"/>
      </w:pPr>
    </w:p>
    <w:p w:rsidR="004A22C9" w:rsidRDefault="003A2363" w:rsidP="003A2363">
      <w:pPr>
        <w:pStyle w:val="NoSpacing"/>
      </w:pPr>
      <w:r>
        <w:t xml:space="preserve">Inform them whether or not you would like to do the internship for credit.  Some organizations may require that you receive credit for your experience.  Be as flexible as you can with their dates and schedule.  </w:t>
      </w:r>
    </w:p>
    <w:p w:rsidR="003A2363" w:rsidRDefault="003A2363" w:rsidP="003A2363">
      <w:pPr>
        <w:pStyle w:val="NoSpacing"/>
      </w:pPr>
    </w:p>
    <w:p w:rsidR="003A2363" w:rsidRPr="00BF24FB" w:rsidRDefault="003A2363" w:rsidP="003A2363">
      <w:pPr>
        <w:pStyle w:val="NoSpacing"/>
        <w:rPr>
          <w:b/>
        </w:rPr>
      </w:pPr>
      <w:r w:rsidRPr="00BF24FB">
        <w:rPr>
          <w:b/>
        </w:rPr>
        <w:t>How to Register:</w:t>
      </w:r>
    </w:p>
    <w:p w:rsidR="003A2363" w:rsidRDefault="003A2363" w:rsidP="003A2363">
      <w:pPr>
        <w:pStyle w:val="NoSpacing"/>
      </w:pPr>
    </w:p>
    <w:p w:rsidR="003A2363" w:rsidRDefault="003A2363" w:rsidP="003A2363">
      <w:pPr>
        <w:pStyle w:val="NoSpacing"/>
        <w:numPr>
          <w:ilvl w:val="0"/>
          <w:numId w:val="3"/>
        </w:numPr>
      </w:pPr>
      <w:r>
        <w:t>Meet with your site supervisor to determine internship responsibilities and learning goals.  Your site supervisor will need to fill out th</w:t>
      </w:r>
      <w:r w:rsidR="007B47CA">
        <w:t>e site supervisor portion of the form.</w:t>
      </w:r>
    </w:p>
    <w:p w:rsidR="003A2363" w:rsidRDefault="003A2363" w:rsidP="003A2363">
      <w:pPr>
        <w:pStyle w:val="NoSpacing"/>
        <w:numPr>
          <w:ilvl w:val="0"/>
          <w:numId w:val="3"/>
        </w:numPr>
      </w:pPr>
      <w:r>
        <w:t>Meet with your faculty sponsor to review internship assignmen</w:t>
      </w:r>
      <w:r w:rsidR="007B47CA">
        <w:t xml:space="preserve">ts and to fill out the faculty sponsor portion of the form.  For semester long internships, your faculty sponsor is typically your faculty advisor.  For the Interim Career Exploration, faculty sponsors are assigned.  </w:t>
      </w:r>
    </w:p>
    <w:p w:rsidR="007B47CA" w:rsidRDefault="007B47CA" w:rsidP="007B47CA">
      <w:pPr>
        <w:pStyle w:val="NoSpacing"/>
        <w:numPr>
          <w:ilvl w:val="0"/>
          <w:numId w:val="3"/>
        </w:numPr>
      </w:pPr>
      <w:r>
        <w:t xml:space="preserve">Fill out the student portion of the registration form.  </w:t>
      </w:r>
      <w:r w:rsidRPr="007B47CA">
        <w:t>Make sure you mark all of the boxes and fill in all the blanks on the form, particularly regarding how many hours you will intern and how much academic credit you wish to receive</w:t>
      </w:r>
      <w:r>
        <w:t>.</w:t>
      </w:r>
    </w:p>
    <w:p w:rsidR="007B47CA" w:rsidRDefault="007B47CA" w:rsidP="007B47CA">
      <w:pPr>
        <w:pStyle w:val="NoSpacing"/>
        <w:numPr>
          <w:ilvl w:val="0"/>
          <w:numId w:val="3"/>
        </w:numPr>
      </w:pPr>
      <w:r>
        <w:t>Return your completed form to the Career Center.</w:t>
      </w:r>
    </w:p>
    <w:p w:rsidR="007B47CA" w:rsidRDefault="007B47CA" w:rsidP="007B47CA">
      <w:pPr>
        <w:pStyle w:val="NoSpacing"/>
        <w:numPr>
          <w:ilvl w:val="0"/>
          <w:numId w:val="3"/>
        </w:numPr>
      </w:pPr>
      <w:r>
        <w:t>For the Interim Career Exploration, you must also pre-register for NDL-068.  Once registered you have until the Interim registration deadline to turn your completed paperwork in to the Career Center.</w:t>
      </w:r>
    </w:p>
    <w:p w:rsidR="00BF24FB" w:rsidRDefault="00BF24FB" w:rsidP="00BF24FB">
      <w:pPr>
        <w:pStyle w:val="NoSpacing"/>
      </w:pPr>
      <w:r w:rsidRPr="00BF24FB">
        <w:rPr>
          <w:b/>
        </w:rPr>
        <w:t>Note</w:t>
      </w:r>
      <w:r>
        <w:t xml:space="preserve">:  Summer interns must also complete the Summer Session registration form and have it signed in the Student Accounts Office.  </w:t>
      </w:r>
      <w:r w:rsidR="00AC3FEB">
        <w:t>Summer internships for credit require summer tuition fees.</w:t>
      </w:r>
    </w:p>
    <w:p w:rsidR="00EF7FA7" w:rsidRDefault="00EF7FA7" w:rsidP="00BF24FB">
      <w:pPr>
        <w:pStyle w:val="NoSpacing"/>
      </w:pPr>
    </w:p>
    <w:p w:rsidR="00EF7FA7" w:rsidRPr="008E6794" w:rsidRDefault="00EF7FA7" w:rsidP="00BF24FB">
      <w:pPr>
        <w:pStyle w:val="NoSpacing"/>
        <w:rPr>
          <w:b/>
        </w:rPr>
      </w:pPr>
      <w:r w:rsidRPr="008E6794">
        <w:rPr>
          <w:b/>
        </w:rPr>
        <w:t>Attend an Internship Orientation:</w:t>
      </w:r>
    </w:p>
    <w:p w:rsidR="00EF7FA7" w:rsidRDefault="00EF7FA7" w:rsidP="00BF24FB">
      <w:pPr>
        <w:pStyle w:val="NoSpacing"/>
      </w:pPr>
    </w:p>
    <w:p w:rsidR="00C63F2D" w:rsidRDefault="00EF7FA7" w:rsidP="00B03807">
      <w:pPr>
        <w:pStyle w:val="NoSpacing"/>
      </w:pPr>
      <w:r>
        <w:t>An internship orientation is required</w:t>
      </w:r>
      <w:r w:rsidR="009F4949">
        <w:t xml:space="preserve"> for all students who are participating in internships or Interim Career Explorations.  The orientation will describe your assignments, review what to expect from your internship and tips on making the most of your internship.</w:t>
      </w:r>
    </w:p>
    <w:p w:rsidR="00B03807" w:rsidRDefault="00B03807" w:rsidP="00B03807">
      <w:pPr>
        <w:pStyle w:val="NoSpacing"/>
      </w:pPr>
    </w:p>
    <w:tbl>
      <w:tblPr>
        <w:tblStyle w:val="TableGrid"/>
        <w:tblW w:w="0" w:type="auto"/>
        <w:tblLook w:val="00A0" w:firstRow="1" w:lastRow="0" w:firstColumn="1" w:lastColumn="0" w:noHBand="0" w:noVBand="0"/>
      </w:tblPr>
      <w:tblGrid>
        <w:gridCol w:w="4788"/>
        <w:gridCol w:w="4788"/>
      </w:tblGrid>
      <w:tr w:rsidR="00C63F2D" w:rsidTr="00C63F2D">
        <w:tc>
          <w:tcPr>
            <w:tcW w:w="4788" w:type="dxa"/>
            <w:tcBorders>
              <w:top w:val="nil"/>
              <w:left w:val="nil"/>
              <w:bottom w:val="nil"/>
              <w:right w:val="nil"/>
            </w:tcBorders>
          </w:tcPr>
          <w:p w:rsidR="00C63F2D" w:rsidRDefault="00203C05" w:rsidP="00C63F2D">
            <w:pPr>
              <w:pStyle w:val="NoSpacing"/>
            </w:pPr>
            <w:hyperlink r:id="rId7" w:history="1">
              <w:r w:rsidR="00C63F2D" w:rsidRPr="00B058AC">
                <w:rPr>
                  <w:rStyle w:val="Hyperlink"/>
                </w:rPr>
                <w:t>www.gustavus.edu/careercenter</w:t>
              </w:r>
            </w:hyperlink>
          </w:p>
          <w:p w:rsidR="00C63F2D" w:rsidRDefault="00203C05" w:rsidP="00C63F2D">
            <w:pPr>
              <w:pStyle w:val="NoSpacing"/>
            </w:pPr>
            <w:hyperlink r:id="rId8" w:history="1">
              <w:r w:rsidR="00C63F2D" w:rsidRPr="00B058AC">
                <w:rPr>
                  <w:rStyle w:val="Hyperlink"/>
                </w:rPr>
                <w:t>www.gustavuscareercenterblog.blogspot.com</w:t>
              </w:r>
            </w:hyperlink>
          </w:p>
          <w:p w:rsidR="00C63F2D" w:rsidRDefault="00203C05" w:rsidP="00B03807">
            <w:pPr>
              <w:pStyle w:val="NoSpacing"/>
            </w:pPr>
            <w:hyperlink r:id="rId9" w:history="1">
              <w:r w:rsidR="00C63F2D" w:rsidRPr="00B058AC">
                <w:rPr>
                  <w:rStyle w:val="Hyperlink"/>
                </w:rPr>
                <w:t>http://twitter.com/gaccareercenter</w:t>
              </w:r>
            </w:hyperlink>
          </w:p>
        </w:tc>
        <w:tc>
          <w:tcPr>
            <w:tcW w:w="4788" w:type="dxa"/>
            <w:tcBorders>
              <w:top w:val="nil"/>
              <w:left w:val="nil"/>
              <w:bottom w:val="nil"/>
              <w:right w:val="nil"/>
            </w:tcBorders>
          </w:tcPr>
          <w:p w:rsidR="00C63F2D" w:rsidRDefault="007E485D" w:rsidP="007E485D">
            <w:pPr>
              <w:pStyle w:val="NoSpacing"/>
            </w:pPr>
            <w:r>
              <w:t xml:space="preserve">              </w:t>
            </w:r>
            <w:r w:rsidR="00C63F2D">
              <w:t>Phone: 507.933.7586</w:t>
            </w:r>
          </w:p>
          <w:p w:rsidR="00C63F2D" w:rsidRDefault="00C63F2D" w:rsidP="00F153C8">
            <w:pPr>
              <w:pStyle w:val="NoSpacing"/>
              <w:jc w:val="center"/>
            </w:pPr>
            <w:r>
              <w:t xml:space="preserve">Email: </w:t>
            </w:r>
            <w:hyperlink r:id="rId10" w:history="1">
              <w:r w:rsidRPr="00B4320D">
                <w:rPr>
                  <w:rStyle w:val="Hyperlink"/>
                </w:rPr>
                <w:t>career-center@gustavus.edu</w:t>
              </w:r>
            </w:hyperlink>
          </w:p>
          <w:p w:rsidR="00C63F2D" w:rsidRDefault="007E485D" w:rsidP="00F153C8">
            <w:pPr>
              <w:pStyle w:val="NoSpacing"/>
            </w:pPr>
            <w:r>
              <w:t xml:space="preserve">              </w:t>
            </w:r>
            <w:r w:rsidR="00C63F2D">
              <w:t>Hours: M-F, 8 am – 4:30 pm</w:t>
            </w:r>
          </w:p>
        </w:tc>
      </w:tr>
      <w:tr w:rsidR="00F153C8" w:rsidTr="00C63F2D">
        <w:tc>
          <w:tcPr>
            <w:tcW w:w="4788" w:type="dxa"/>
            <w:tcBorders>
              <w:top w:val="nil"/>
              <w:left w:val="nil"/>
              <w:bottom w:val="nil"/>
              <w:right w:val="nil"/>
            </w:tcBorders>
          </w:tcPr>
          <w:p w:rsidR="00F153C8" w:rsidRDefault="00F153C8" w:rsidP="00C63F2D">
            <w:pPr>
              <w:pStyle w:val="NoSpacing"/>
            </w:pPr>
          </w:p>
        </w:tc>
        <w:tc>
          <w:tcPr>
            <w:tcW w:w="4788" w:type="dxa"/>
            <w:tcBorders>
              <w:top w:val="nil"/>
              <w:left w:val="nil"/>
              <w:bottom w:val="nil"/>
              <w:right w:val="nil"/>
            </w:tcBorders>
          </w:tcPr>
          <w:p w:rsidR="00F153C8" w:rsidRDefault="00F153C8" w:rsidP="00F153C8">
            <w:pPr>
              <w:pStyle w:val="NoSpacing"/>
              <w:jc w:val="center"/>
            </w:pPr>
          </w:p>
        </w:tc>
      </w:tr>
    </w:tbl>
    <w:p w:rsidR="00C63F2D" w:rsidRDefault="00C63F2D"/>
    <w:sectPr w:rsidR="00C63F2D" w:rsidSect="00BF3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568C8"/>
    <w:multiLevelType w:val="hybridMultilevel"/>
    <w:tmpl w:val="FA04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430AA2"/>
    <w:multiLevelType w:val="hybridMultilevel"/>
    <w:tmpl w:val="525C1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A86732C"/>
    <w:multiLevelType w:val="hybridMultilevel"/>
    <w:tmpl w:val="4016D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35"/>
    <w:rsid w:val="00203C05"/>
    <w:rsid w:val="003A2363"/>
    <w:rsid w:val="004A22C9"/>
    <w:rsid w:val="004F40C7"/>
    <w:rsid w:val="005365E8"/>
    <w:rsid w:val="005D1735"/>
    <w:rsid w:val="005E4B65"/>
    <w:rsid w:val="006171F7"/>
    <w:rsid w:val="00674CD9"/>
    <w:rsid w:val="0077040E"/>
    <w:rsid w:val="0078207D"/>
    <w:rsid w:val="00785C0A"/>
    <w:rsid w:val="00791482"/>
    <w:rsid w:val="00792900"/>
    <w:rsid w:val="007B47CA"/>
    <w:rsid w:val="007E485D"/>
    <w:rsid w:val="00835A8E"/>
    <w:rsid w:val="008E6794"/>
    <w:rsid w:val="009146C8"/>
    <w:rsid w:val="009349A5"/>
    <w:rsid w:val="00935224"/>
    <w:rsid w:val="009B28BF"/>
    <w:rsid w:val="009F4949"/>
    <w:rsid w:val="00A07CA5"/>
    <w:rsid w:val="00AC3FEB"/>
    <w:rsid w:val="00B03807"/>
    <w:rsid w:val="00BF24FB"/>
    <w:rsid w:val="00BF3AFC"/>
    <w:rsid w:val="00C1179C"/>
    <w:rsid w:val="00C63F2D"/>
    <w:rsid w:val="00C87007"/>
    <w:rsid w:val="00CF7F69"/>
    <w:rsid w:val="00D57A81"/>
    <w:rsid w:val="00DF03D4"/>
    <w:rsid w:val="00E928CF"/>
    <w:rsid w:val="00EE05AC"/>
    <w:rsid w:val="00EF7FA7"/>
    <w:rsid w:val="00F153C8"/>
    <w:rsid w:val="00F673CF"/>
    <w:rsid w:val="00FD39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735"/>
    <w:rPr>
      <w:rFonts w:ascii="Tahoma" w:hAnsi="Tahoma" w:cs="Tahoma"/>
      <w:sz w:val="16"/>
      <w:szCs w:val="16"/>
    </w:rPr>
  </w:style>
  <w:style w:type="paragraph" w:styleId="NoSpacing">
    <w:name w:val="No Spacing"/>
    <w:uiPriority w:val="1"/>
    <w:qFormat/>
    <w:rsid w:val="006171F7"/>
    <w:pPr>
      <w:spacing w:after="0" w:line="240" w:lineRule="auto"/>
    </w:pPr>
  </w:style>
  <w:style w:type="paragraph" w:styleId="ListParagraph">
    <w:name w:val="List Paragraph"/>
    <w:basedOn w:val="Normal"/>
    <w:uiPriority w:val="34"/>
    <w:qFormat/>
    <w:rsid w:val="00935224"/>
    <w:pPr>
      <w:ind w:left="720"/>
      <w:contextualSpacing/>
    </w:pPr>
  </w:style>
  <w:style w:type="character" w:styleId="Hyperlink">
    <w:name w:val="Hyperlink"/>
    <w:basedOn w:val="DefaultParagraphFont"/>
    <w:uiPriority w:val="99"/>
    <w:unhideWhenUsed/>
    <w:rsid w:val="00C87007"/>
    <w:rPr>
      <w:color w:val="0000FF" w:themeColor="hyperlink"/>
      <w:u w:val="single"/>
    </w:rPr>
  </w:style>
  <w:style w:type="table" w:styleId="TableGrid">
    <w:name w:val="Table Grid"/>
    <w:basedOn w:val="TableNormal"/>
    <w:uiPriority w:val="59"/>
    <w:rsid w:val="00C63F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735"/>
    <w:rPr>
      <w:rFonts w:ascii="Tahoma" w:hAnsi="Tahoma" w:cs="Tahoma"/>
      <w:sz w:val="16"/>
      <w:szCs w:val="16"/>
    </w:rPr>
  </w:style>
  <w:style w:type="paragraph" w:styleId="NoSpacing">
    <w:name w:val="No Spacing"/>
    <w:uiPriority w:val="1"/>
    <w:qFormat/>
    <w:rsid w:val="006171F7"/>
    <w:pPr>
      <w:spacing w:after="0" w:line="240" w:lineRule="auto"/>
    </w:pPr>
  </w:style>
  <w:style w:type="paragraph" w:styleId="ListParagraph">
    <w:name w:val="List Paragraph"/>
    <w:basedOn w:val="Normal"/>
    <w:uiPriority w:val="34"/>
    <w:qFormat/>
    <w:rsid w:val="00935224"/>
    <w:pPr>
      <w:ind w:left="720"/>
      <w:contextualSpacing/>
    </w:pPr>
  </w:style>
  <w:style w:type="character" w:styleId="Hyperlink">
    <w:name w:val="Hyperlink"/>
    <w:basedOn w:val="DefaultParagraphFont"/>
    <w:uiPriority w:val="99"/>
    <w:unhideWhenUsed/>
    <w:rsid w:val="00C87007"/>
    <w:rPr>
      <w:color w:val="0000FF" w:themeColor="hyperlink"/>
      <w:u w:val="single"/>
    </w:rPr>
  </w:style>
  <w:style w:type="table" w:styleId="TableGrid">
    <w:name w:val="Table Grid"/>
    <w:basedOn w:val="TableNormal"/>
    <w:uiPriority w:val="59"/>
    <w:rsid w:val="00C63F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02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stavuscareercenterblog.blogspot.com" TargetMode="External"/><Relationship Id="rId3" Type="http://schemas.microsoft.com/office/2007/relationships/stylesWithEffects" Target="stylesWithEffects.xml"/><Relationship Id="rId7" Type="http://schemas.openxmlformats.org/officeDocument/2006/relationships/hyperlink" Target="http://www.gustavus.edu/careercen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reer-center@gustavus.edu" TargetMode="External"/><Relationship Id="rId4" Type="http://schemas.openxmlformats.org/officeDocument/2006/relationships/settings" Target="settings.xml"/><Relationship Id="rId9" Type="http://schemas.openxmlformats.org/officeDocument/2006/relationships/hyperlink" Target="http://twitter.com/gaccareer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Gustavus</dc:creator>
  <cp:lastModifiedBy>Gustavus</cp:lastModifiedBy>
  <cp:revision>2</cp:revision>
  <cp:lastPrinted>2010-11-18T22:25:00Z</cp:lastPrinted>
  <dcterms:created xsi:type="dcterms:W3CDTF">2010-12-07T21:47:00Z</dcterms:created>
  <dcterms:modified xsi:type="dcterms:W3CDTF">2010-12-07T21:47:00Z</dcterms:modified>
</cp:coreProperties>
</file>