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B4DB" w14:textId="77777777" w:rsidR="00D63511" w:rsidRPr="000C6FA7" w:rsidRDefault="00D63511" w:rsidP="00D63511">
      <w:pPr>
        <w:pStyle w:val="Heading1"/>
        <w:rPr>
          <w:rFonts w:ascii="Arial" w:hAnsi="Arial" w:cs="Arial"/>
        </w:rPr>
      </w:pPr>
      <w:bookmarkStart w:id="0" w:name="_Toc45558604"/>
      <w:r w:rsidRPr="000C6FA7">
        <w:rPr>
          <w:rFonts w:ascii="Arial" w:hAnsi="Arial" w:cs="Arial"/>
        </w:rPr>
        <w:t>Communicable Disease Policy</w:t>
      </w:r>
      <w:bookmarkEnd w:id="0"/>
    </w:p>
    <w:p w14:paraId="0548F913" w14:textId="77777777" w:rsidR="00D63511" w:rsidRPr="000C6FA7" w:rsidRDefault="00D63511" w:rsidP="00D63511">
      <w:pPr>
        <w:spacing w:after="0" w:line="240" w:lineRule="auto"/>
        <w:rPr>
          <w:rFonts w:ascii="Arial" w:hAnsi="Arial" w:cs="Arial"/>
          <w:b/>
          <w:sz w:val="32"/>
          <w:szCs w:val="32"/>
        </w:rPr>
      </w:pPr>
    </w:p>
    <w:p w14:paraId="5B87F444" w14:textId="77777777" w:rsidR="00D63511" w:rsidRPr="00FB5C5C" w:rsidRDefault="00D63511" w:rsidP="00D63511">
      <w:pPr>
        <w:rPr>
          <w:rFonts w:ascii="Arial" w:hAnsi="Arial" w:cs="Arial"/>
          <w:color w:val="FF0000"/>
        </w:rPr>
      </w:pPr>
      <w:r w:rsidRPr="00FB5C5C">
        <w:rPr>
          <w:rFonts w:ascii="Arial" w:hAnsi="Arial" w:cs="Arial"/>
          <w:color w:val="FF0000"/>
        </w:rPr>
        <w:t>(Updated for COVID-19)</w:t>
      </w:r>
    </w:p>
    <w:p w14:paraId="09B2AE8C" w14:textId="77777777" w:rsidR="00D63511" w:rsidRPr="000C6FA7" w:rsidRDefault="00D63511" w:rsidP="00D63511">
      <w:pPr>
        <w:rPr>
          <w:rFonts w:ascii="Arial" w:hAnsi="Arial" w:cs="Arial"/>
        </w:rPr>
      </w:pPr>
      <w:r w:rsidRPr="000C6FA7">
        <w:rPr>
          <w:rFonts w:ascii="Arial" w:hAnsi="Arial" w:cs="Arial"/>
        </w:rPr>
        <w:t>The Athletic Training Program and Athletic Training Department at Gustavus Adolphus College have enacted this communicable disease policy in order to protect the health and safety of students, staff, and student-athletes.  This policy is to be combined with our bloodborne pathogens policy to manage communicable diseases.  Students will be required to review the communicable disease policy at the start of each academic year affiliated with the ATP (observational and enrollment)</w:t>
      </w:r>
      <w:r>
        <w:rPr>
          <w:rFonts w:ascii="Arial" w:hAnsi="Arial" w:cs="Arial"/>
        </w:rPr>
        <w:t xml:space="preserve">.  </w:t>
      </w:r>
      <w:r w:rsidRPr="00FB5C5C">
        <w:rPr>
          <w:rFonts w:ascii="Arial" w:hAnsi="Arial" w:cs="Arial"/>
          <w:color w:val="FF0000"/>
        </w:rPr>
        <w:t xml:space="preserve">Students must be aware that the clinical site may be suspended or cancelled due to COVID 19. </w:t>
      </w:r>
    </w:p>
    <w:p w14:paraId="26DEDC2B" w14:textId="77777777" w:rsidR="00D63511" w:rsidRPr="000C6FA7" w:rsidRDefault="00D63511" w:rsidP="00D63511">
      <w:pPr>
        <w:rPr>
          <w:rFonts w:ascii="Arial" w:hAnsi="Arial" w:cs="Arial"/>
        </w:rPr>
      </w:pPr>
      <w:r w:rsidRPr="000C6FA7">
        <w:rPr>
          <w:rFonts w:ascii="Arial" w:hAnsi="Arial" w:cs="Arial"/>
        </w:rPr>
        <w:t xml:space="preserve">A communicable disease is any infectious disease that can pass from one individual to another.  The microorganisms that cause infectious disease are typically passed through direct contact with an infected individual or direct contact with the bodily fluids of an infected individual.  Examples of communicable diseases are (but not limited to) AIDS, Chicken Pox, Giardiasis, </w:t>
      </w:r>
      <w:r w:rsidRPr="00FB5C5C">
        <w:rPr>
          <w:rFonts w:ascii="Arial" w:hAnsi="Arial" w:cs="Arial"/>
          <w:color w:val="FF0000"/>
        </w:rPr>
        <w:t>Coronavirus COVID-19</w:t>
      </w:r>
      <w:r>
        <w:rPr>
          <w:rFonts w:ascii="Arial" w:hAnsi="Arial" w:cs="Arial"/>
        </w:rPr>
        <w:t xml:space="preserve">, </w:t>
      </w:r>
      <w:r w:rsidRPr="000C6FA7">
        <w:rPr>
          <w:rFonts w:ascii="Arial" w:hAnsi="Arial" w:cs="Arial"/>
        </w:rPr>
        <w:t>Hepatitis, Herpes, Influenza, Meningitis, Mono, Pneumonia, and Ringworm.</w:t>
      </w:r>
    </w:p>
    <w:p w14:paraId="4EB13703" w14:textId="77777777" w:rsidR="00D63511" w:rsidRPr="000C6FA7" w:rsidRDefault="00D63511" w:rsidP="00D63511">
      <w:pPr>
        <w:pStyle w:val="Heading2"/>
        <w:rPr>
          <w:rFonts w:cs="Arial"/>
        </w:rPr>
      </w:pPr>
      <w:bookmarkStart w:id="1" w:name="_Toc177722113"/>
      <w:bookmarkStart w:id="2" w:name="_Toc45558605"/>
      <w:r w:rsidRPr="000C6FA7">
        <w:rPr>
          <w:rFonts w:cs="Arial"/>
        </w:rPr>
        <w:t>Guidelines for Prevention of Exposure and Infection:</w:t>
      </w:r>
      <w:bookmarkEnd w:id="1"/>
      <w:bookmarkEnd w:id="2"/>
    </w:p>
    <w:p w14:paraId="7F983C50" w14:textId="77777777" w:rsidR="00D63511" w:rsidRPr="000C6FA7" w:rsidRDefault="00D63511" w:rsidP="00D63511">
      <w:pPr>
        <w:pStyle w:val="ListParagraph"/>
        <w:numPr>
          <w:ilvl w:val="0"/>
          <w:numId w:val="1"/>
        </w:numPr>
        <w:spacing w:after="0" w:line="240" w:lineRule="auto"/>
        <w:rPr>
          <w:rFonts w:ascii="Arial" w:hAnsi="Arial" w:cs="Arial"/>
        </w:rPr>
      </w:pPr>
      <w:r w:rsidRPr="000C6FA7">
        <w:rPr>
          <w:rFonts w:ascii="Arial" w:hAnsi="Arial" w:cs="Arial"/>
        </w:rPr>
        <w:t>Students must complete annual bloodborne pathogens training.</w:t>
      </w:r>
    </w:p>
    <w:p w14:paraId="0E4EBB2F" w14:textId="77777777" w:rsidR="00D63511" w:rsidRPr="000C6FA7" w:rsidRDefault="00D63511" w:rsidP="00D63511">
      <w:pPr>
        <w:pStyle w:val="ListParagraph"/>
        <w:numPr>
          <w:ilvl w:val="0"/>
          <w:numId w:val="1"/>
        </w:numPr>
        <w:spacing w:after="0" w:line="240" w:lineRule="auto"/>
        <w:rPr>
          <w:rFonts w:ascii="Arial" w:hAnsi="Arial" w:cs="Arial"/>
        </w:rPr>
      </w:pPr>
      <w:r w:rsidRPr="000C6FA7">
        <w:rPr>
          <w:rFonts w:ascii="Arial" w:hAnsi="Arial" w:cs="Arial"/>
        </w:rPr>
        <w:t>Students are required to follow universal precautions to protect themselves and patients from potentially infectious materials.  These should include the use of personal protective equipment, good hygiene (including hand washing), proper equipment cleaning, proper spill cleanup procedures, and other applicable precautions.</w:t>
      </w:r>
    </w:p>
    <w:p w14:paraId="7D6F9FC2" w14:textId="77777777" w:rsidR="00D63511" w:rsidRDefault="00D63511" w:rsidP="00D63511">
      <w:pPr>
        <w:pStyle w:val="ListParagraph"/>
        <w:numPr>
          <w:ilvl w:val="0"/>
          <w:numId w:val="1"/>
        </w:numPr>
        <w:spacing w:after="0" w:line="240" w:lineRule="auto"/>
        <w:rPr>
          <w:rFonts w:ascii="Arial" w:hAnsi="Arial" w:cs="Arial"/>
        </w:rPr>
      </w:pPr>
      <w:r w:rsidRPr="000C6FA7">
        <w:rPr>
          <w:rFonts w:ascii="Arial" w:hAnsi="Arial" w:cs="Arial"/>
        </w:rPr>
        <w:t>Students should not provide patient care when they have active signs or symptoms of a communicable disease.</w:t>
      </w:r>
    </w:p>
    <w:p w14:paraId="3E50E3B1" w14:textId="77777777" w:rsidR="00D63511" w:rsidRPr="00FB5C5C" w:rsidRDefault="00D63511" w:rsidP="00D63511">
      <w:pPr>
        <w:pStyle w:val="ListParagraph"/>
        <w:numPr>
          <w:ilvl w:val="0"/>
          <w:numId w:val="1"/>
        </w:numPr>
        <w:rPr>
          <w:rFonts w:ascii="Arial" w:hAnsi="Arial" w:cs="Arial"/>
          <w:color w:val="FF0000"/>
        </w:rPr>
      </w:pPr>
      <w:r w:rsidRPr="00FB5C5C">
        <w:rPr>
          <w:rFonts w:ascii="Arial" w:hAnsi="Arial" w:cs="Arial"/>
          <w:color w:val="FF0000"/>
        </w:rPr>
        <w:t>Students must adhere to all COVID 19 protocols required by their affiliated sites.</w:t>
      </w:r>
    </w:p>
    <w:p w14:paraId="403BCDD9" w14:textId="77777777" w:rsidR="00D63511" w:rsidRPr="000C6FA7" w:rsidRDefault="00D63511" w:rsidP="00D63511">
      <w:pPr>
        <w:pStyle w:val="ListParagraph"/>
        <w:spacing w:after="0" w:line="240" w:lineRule="auto"/>
        <w:rPr>
          <w:rFonts w:ascii="Arial" w:hAnsi="Arial" w:cs="Arial"/>
        </w:rPr>
      </w:pPr>
    </w:p>
    <w:p w14:paraId="5154E1C9" w14:textId="77777777" w:rsidR="00D63511" w:rsidRPr="000C6FA7" w:rsidRDefault="00D63511" w:rsidP="00D63511">
      <w:pPr>
        <w:pStyle w:val="Heading2"/>
        <w:rPr>
          <w:rFonts w:cs="Arial"/>
        </w:rPr>
      </w:pPr>
      <w:bookmarkStart w:id="3" w:name="_Toc177722114"/>
      <w:bookmarkStart w:id="4" w:name="_Toc45558606"/>
      <w:r w:rsidRPr="000C6FA7">
        <w:rPr>
          <w:rFonts w:cs="Arial"/>
        </w:rPr>
        <w:t>Guidelines for Managing Potential Infection:</w:t>
      </w:r>
      <w:bookmarkEnd w:id="3"/>
      <w:bookmarkEnd w:id="4"/>
    </w:p>
    <w:p w14:paraId="4066C1B3" w14:textId="77777777" w:rsidR="00D63511" w:rsidRPr="000C6FA7" w:rsidRDefault="00D63511" w:rsidP="00D63511">
      <w:pPr>
        <w:pStyle w:val="ListParagraph"/>
        <w:numPr>
          <w:ilvl w:val="0"/>
          <w:numId w:val="2"/>
        </w:numPr>
        <w:spacing w:after="0" w:line="240" w:lineRule="auto"/>
        <w:rPr>
          <w:rFonts w:ascii="Arial" w:hAnsi="Arial" w:cs="Arial"/>
        </w:rPr>
      </w:pPr>
      <w:r w:rsidRPr="000C6FA7">
        <w:rPr>
          <w:rFonts w:ascii="Arial" w:hAnsi="Arial" w:cs="Arial"/>
        </w:rPr>
        <w:t>Students that believe they have been exposed to a potential infection are encouraged to seek medical care from the practitioners at the Health Service or their primary care physician.</w:t>
      </w:r>
      <w:r>
        <w:rPr>
          <w:rFonts w:ascii="Arial" w:hAnsi="Arial" w:cs="Arial"/>
        </w:rPr>
        <w:t xml:space="preserve">  </w:t>
      </w:r>
      <w:r w:rsidRPr="00C71D29">
        <w:rPr>
          <w:rFonts w:ascii="Arial" w:hAnsi="Arial" w:cs="Arial"/>
        </w:rPr>
        <w:t xml:space="preserve">If you have an emergency warning sign (including trouble breathing, persistent pain or pressure in the </w:t>
      </w:r>
      <w:proofErr w:type="gramStart"/>
      <w:r w:rsidRPr="00C71D29">
        <w:rPr>
          <w:rFonts w:ascii="Arial" w:hAnsi="Arial" w:cs="Arial"/>
        </w:rPr>
        <w:t>chest,  new</w:t>
      </w:r>
      <w:proofErr w:type="gramEnd"/>
      <w:r w:rsidRPr="00C71D29">
        <w:rPr>
          <w:rFonts w:ascii="Arial" w:hAnsi="Arial" w:cs="Arial"/>
        </w:rPr>
        <w:t xml:space="preserve"> confusion, inability to wake or stay awake, bluish lips or face), get emergency medical care immediately. Call 911 or call ahead to your local emergency facility: </w:t>
      </w:r>
      <w:r w:rsidRPr="00FB5C5C">
        <w:rPr>
          <w:rFonts w:ascii="Arial" w:hAnsi="Arial" w:cs="Arial"/>
          <w:color w:val="FF0000"/>
        </w:rPr>
        <w:t>Notify the operator that you are seeking care for someone who has or may have COVID-19.</w:t>
      </w:r>
    </w:p>
    <w:p w14:paraId="4121B629" w14:textId="77777777" w:rsidR="00D63511" w:rsidRPr="000C6FA7" w:rsidRDefault="00D63511" w:rsidP="00D63511">
      <w:pPr>
        <w:pStyle w:val="ListParagraph"/>
        <w:numPr>
          <w:ilvl w:val="0"/>
          <w:numId w:val="2"/>
        </w:numPr>
        <w:spacing w:after="0" w:line="240" w:lineRule="auto"/>
        <w:rPr>
          <w:rFonts w:ascii="Arial" w:hAnsi="Arial" w:cs="Arial"/>
        </w:rPr>
      </w:pPr>
      <w:r w:rsidRPr="000C6FA7">
        <w:rPr>
          <w:rFonts w:ascii="Arial" w:hAnsi="Arial" w:cs="Arial"/>
        </w:rPr>
        <w:t>Students that have been exposed to a potential infection related to their clinical education should promptly report the exposure to their preceptor and the Head Athletic Trainer or appropriate site coordinator.</w:t>
      </w:r>
    </w:p>
    <w:p w14:paraId="45561D55" w14:textId="77777777" w:rsidR="00D63511" w:rsidRPr="000C6FA7" w:rsidRDefault="00D63511" w:rsidP="00D63511">
      <w:pPr>
        <w:pStyle w:val="ListParagraph"/>
        <w:numPr>
          <w:ilvl w:val="0"/>
          <w:numId w:val="2"/>
        </w:numPr>
        <w:spacing w:after="0" w:line="240" w:lineRule="auto"/>
        <w:rPr>
          <w:rFonts w:ascii="Arial" w:hAnsi="Arial" w:cs="Arial"/>
        </w:rPr>
      </w:pPr>
      <w:r w:rsidRPr="000C6FA7">
        <w:rPr>
          <w:rFonts w:ascii="Arial" w:hAnsi="Arial" w:cs="Arial"/>
        </w:rPr>
        <w:t>Students should document the exposure and make that information available to the Head Athletic Trainer or appropriate site coordinator and program faculty.</w:t>
      </w:r>
    </w:p>
    <w:p w14:paraId="13B028F0" w14:textId="77777777" w:rsidR="00D63511" w:rsidRPr="000C6FA7" w:rsidRDefault="00D63511" w:rsidP="00D63511">
      <w:pPr>
        <w:pStyle w:val="ListParagraph"/>
        <w:numPr>
          <w:ilvl w:val="0"/>
          <w:numId w:val="2"/>
        </w:numPr>
        <w:spacing w:after="0" w:line="240" w:lineRule="auto"/>
        <w:rPr>
          <w:rFonts w:ascii="Arial" w:hAnsi="Arial" w:cs="Arial"/>
        </w:rPr>
      </w:pPr>
      <w:r w:rsidRPr="000C6FA7">
        <w:rPr>
          <w:rFonts w:ascii="Arial" w:hAnsi="Arial" w:cs="Arial"/>
        </w:rPr>
        <w:t>Students who demonstrate signs or symptoms of a communicable disease or infection should notify their preceptor.</w:t>
      </w:r>
    </w:p>
    <w:p w14:paraId="681F379B" w14:textId="77777777" w:rsidR="00D63511" w:rsidRPr="000C6FA7" w:rsidRDefault="00D63511" w:rsidP="00D63511">
      <w:pPr>
        <w:pStyle w:val="ListParagraph"/>
        <w:numPr>
          <w:ilvl w:val="0"/>
          <w:numId w:val="2"/>
        </w:numPr>
        <w:spacing w:after="0" w:line="240" w:lineRule="auto"/>
        <w:rPr>
          <w:rFonts w:ascii="Arial" w:hAnsi="Arial" w:cs="Arial"/>
        </w:rPr>
      </w:pPr>
      <w:r w:rsidRPr="000C6FA7">
        <w:rPr>
          <w:rFonts w:ascii="Arial" w:hAnsi="Arial" w:cs="Arial"/>
        </w:rPr>
        <w:lastRenderedPageBreak/>
        <w:t>If necessary, appropriate accommodations will be made for students to meet their educational requirements in a way that will not endanger their or their patients’ safety.</w:t>
      </w:r>
    </w:p>
    <w:p w14:paraId="10A52CE6" w14:textId="77777777" w:rsidR="00D63511" w:rsidRPr="000C6FA7" w:rsidRDefault="00D63511" w:rsidP="00D63511">
      <w:pPr>
        <w:pStyle w:val="ListParagraph"/>
        <w:numPr>
          <w:ilvl w:val="0"/>
          <w:numId w:val="2"/>
        </w:numPr>
        <w:spacing w:after="0" w:line="240" w:lineRule="auto"/>
        <w:rPr>
          <w:rFonts w:ascii="Arial" w:hAnsi="Arial" w:cs="Arial"/>
        </w:rPr>
      </w:pPr>
      <w:r w:rsidRPr="000C6FA7">
        <w:rPr>
          <w:rFonts w:ascii="Arial" w:hAnsi="Arial" w:cs="Arial"/>
        </w:rPr>
        <w:t>Physician approval may be required before returning to clinical education to verify the student is not at risk for spreading disease.</w:t>
      </w:r>
    </w:p>
    <w:p w14:paraId="2BB82323" w14:textId="77777777" w:rsidR="00D63511" w:rsidRDefault="00D63511" w:rsidP="00D63511">
      <w:pPr>
        <w:rPr>
          <w:rFonts w:ascii="Arial" w:hAnsi="Arial" w:cs="Arial"/>
          <w:b/>
        </w:rPr>
      </w:pPr>
    </w:p>
    <w:p w14:paraId="5228B64D" w14:textId="77777777" w:rsidR="00D63511" w:rsidRPr="00FB5C5C" w:rsidRDefault="00D63511" w:rsidP="00D63511">
      <w:pPr>
        <w:rPr>
          <w:rFonts w:ascii="Arial" w:hAnsi="Arial" w:cs="Arial"/>
          <w:b/>
          <w:color w:val="FF0000"/>
        </w:rPr>
      </w:pPr>
      <w:r w:rsidRPr="00FB5C5C">
        <w:rPr>
          <w:rFonts w:ascii="Arial" w:hAnsi="Arial" w:cs="Arial"/>
          <w:b/>
          <w:color w:val="FF0000"/>
        </w:rPr>
        <w:t>COVID 19</w:t>
      </w:r>
    </w:p>
    <w:p w14:paraId="7EE697D6" w14:textId="77777777" w:rsidR="00D63511" w:rsidRPr="00FB5C5C" w:rsidRDefault="00D63511" w:rsidP="00D63511">
      <w:pPr>
        <w:rPr>
          <w:rFonts w:ascii="Arial" w:hAnsi="Arial" w:cs="Arial"/>
          <w:b/>
          <w:color w:val="FF0000"/>
        </w:rPr>
      </w:pPr>
      <w:r w:rsidRPr="00FB5C5C">
        <w:rPr>
          <w:rFonts w:ascii="Arial" w:hAnsi="Arial" w:cs="Arial"/>
          <w:b/>
          <w:color w:val="FF0000"/>
        </w:rPr>
        <w:t xml:space="preserve">The Minnesota Department of Health (MDH) has stated the following about COVID 19:  COVID-19 is an infectious disease caused by a coronavirus not found in people before. It causes viral respiratory illness. COVID 19 is a new virus and it is unknown how sick it may make different people, how well it passes between people and other features the new coronavirus may have. </w:t>
      </w:r>
    </w:p>
    <w:p w14:paraId="6F5BF436" w14:textId="77777777" w:rsidR="00D63511" w:rsidRPr="00FB5C5C" w:rsidRDefault="00D63511" w:rsidP="00D63511">
      <w:pPr>
        <w:rPr>
          <w:rFonts w:ascii="Arial" w:hAnsi="Arial" w:cs="Arial"/>
          <w:b/>
          <w:color w:val="FF0000"/>
        </w:rPr>
      </w:pPr>
      <w:r w:rsidRPr="00FB5C5C">
        <w:rPr>
          <w:rFonts w:ascii="Arial" w:hAnsi="Arial" w:cs="Arial"/>
          <w:b/>
          <w:color w:val="FF0000"/>
        </w:rPr>
        <w:t xml:space="preserve">People can spread the COVID-19 disease to each other. The disease is thought to spread by nose and mouth droplets when someone who is infected coughs, sneezes or exhales. The droplets can land in the mouths or noses of people nearby. It may be possible for people to breathe the droplets into their lungs. It is important to stay 6 feet away from other people in public. At home, someone who is sick should stay alone, in one room, as much as possible.  </w:t>
      </w:r>
    </w:p>
    <w:p w14:paraId="35B4A50B" w14:textId="77777777" w:rsidR="00D63511" w:rsidRPr="00FB5C5C" w:rsidRDefault="00D63511" w:rsidP="00D63511">
      <w:pPr>
        <w:rPr>
          <w:rFonts w:ascii="Arial" w:hAnsi="Arial" w:cs="Arial"/>
          <w:b/>
          <w:color w:val="FF0000"/>
        </w:rPr>
      </w:pPr>
      <w:r w:rsidRPr="00FB5C5C">
        <w:rPr>
          <w:rFonts w:ascii="Arial" w:hAnsi="Arial" w:cs="Arial"/>
          <w:b/>
          <w:color w:val="FF0000"/>
        </w:rPr>
        <w:t>Droplets can land on surfaces and objects that other people then touch. It is important to wash your hands before you touch your mouth, nose, face or eyes. Clean surfaces that are touched often and clean surfaces often if someone in the house is sick. Infected people may be able to spread the disease before they have symptoms or feel sick. Cloth masks slow the spread of this illness.</w:t>
      </w:r>
    </w:p>
    <w:p w14:paraId="6E2C6059" w14:textId="77777777" w:rsidR="00D63511" w:rsidRPr="00FB5C5C" w:rsidRDefault="00D63511" w:rsidP="00D63511">
      <w:pPr>
        <w:rPr>
          <w:rFonts w:ascii="Arial" w:hAnsi="Arial" w:cs="Arial"/>
          <w:b/>
          <w:color w:val="FF0000"/>
        </w:rPr>
      </w:pPr>
      <w:r w:rsidRPr="00FB5C5C">
        <w:rPr>
          <w:rFonts w:ascii="Arial" w:hAnsi="Arial" w:cs="Arial"/>
          <w:b/>
          <w:color w:val="FF0000"/>
        </w:rPr>
        <w:t xml:space="preserve">Many people with COVID-19 have mild illness. However, anyone can become severely ill from this virus.  Based on current information and experience, older adults and people of any age who have serious underlying medical conditions have a greater risk of getting very sick from COVID-19. Ask your health care provider if you have greater risk of getting sicker. </w:t>
      </w:r>
    </w:p>
    <w:p w14:paraId="37792FDE" w14:textId="77777777" w:rsidR="00D63511" w:rsidRPr="00FB5C5C" w:rsidRDefault="00D63511" w:rsidP="00D63511">
      <w:pPr>
        <w:rPr>
          <w:rFonts w:ascii="Arial" w:hAnsi="Arial" w:cs="Arial"/>
          <w:b/>
          <w:color w:val="FF0000"/>
        </w:rPr>
      </w:pPr>
      <w:r w:rsidRPr="00FB5C5C">
        <w:rPr>
          <w:rFonts w:ascii="Arial" w:hAnsi="Arial" w:cs="Arial"/>
          <w:b/>
          <w:color w:val="FF0000"/>
        </w:rPr>
        <w:t xml:space="preserve">People at higher risk may be: age 65 and older and/or living in a nursing home or long-term care facility.  Any age may be affected if they have underlying health conditions, especially if the conditions are not well controlled: </w:t>
      </w:r>
    </w:p>
    <w:p w14:paraId="3F2E231A" w14:textId="77777777" w:rsidR="00D63511" w:rsidRPr="00FB5C5C" w:rsidRDefault="00D63511" w:rsidP="00D63511">
      <w:pPr>
        <w:numPr>
          <w:ilvl w:val="2"/>
          <w:numId w:val="3"/>
        </w:numPr>
        <w:rPr>
          <w:rFonts w:ascii="Arial" w:hAnsi="Arial" w:cs="Arial"/>
          <w:b/>
          <w:color w:val="FF0000"/>
        </w:rPr>
      </w:pPr>
      <w:r w:rsidRPr="00FB5C5C">
        <w:rPr>
          <w:rFonts w:ascii="Arial" w:hAnsi="Arial" w:cs="Arial"/>
          <w:b/>
          <w:color w:val="FF0000"/>
        </w:rPr>
        <w:t xml:space="preserve">Chronic lung disease or moderate to severe asthma. </w:t>
      </w:r>
    </w:p>
    <w:p w14:paraId="680572E9" w14:textId="77777777" w:rsidR="00D63511" w:rsidRPr="00FB5C5C" w:rsidRDefault="00D63511" w:rsidP="00D63511">
      <w:pPr>
        <w:numPr>
          <w:ilvl w:val="2"/>
          <w:numId w:val="3"/>
        </w:numPr>
        <w:rPr>
          <w:rFonts w:ascii="Arial" w:hAnsi="Arial" w:cs="Arial"/>
          <w:b/>
          <w:color w:val="FF0000"/>
        </w:rPr>
      </w:pPr>
      <w:r w:rsidRPr="00FB5C5C">
        <w:rPr>
          <w:rFonts w:ascii="Arial" w:hAnsi="Arial" w:cs="Arial"/>
          <w:b/>
          <w:color w:val="FF0000"/>
        </w:rPr>
        <w:t>Serious heart conditions.</w:t>
      </w:r>
    </w:p>
    <w:p w14:paraId="34164603" w14:textId="77777777" w:rsidR="00D63511" w:rsidRPr="00FB5C5C" w:rsidRDefault="00D63511" w:rsidP="00D63511">
      <w:pPr>
        <w:numPr>
          <w:ilvl w:val="2"/>
          <w:numId w:val="3"/>
        </w:numPr>
        <w:rPr>
          <w:rFonts w:ascii="Arial" w:hAnsi="Arial" w:cs="Arial"/>
          <w:b/>
          <w:color w:val="FF0000"/>
        </w:rPr>
      </w:pPr>
      <w:r w:rsidRPr="00FB5C5C">
        <w:rPr>
          <w:rFonts w:ascii="Arial" w:hAnsi="Arial" w:cs="Arial"/>
          <w:b/>
          <w:color w:val="FF0000"/>
        </w:rPr>
        <w:t>Severe obesity with body mass index (BMI) of 40 or higher.</w:t>
      </w:r>
    </w:p>
    <w:p w14:paraId="5588B41C" w14:textId="77777777" w:rsidR="00D63511" w:rsidRPr="00FB5C5C" w:rsidRDefault="00D63511" w:rsidP="00D63511">
      <w:pPr>
        <w:numPr>
          <w:ilvl w:val="2"/>
          <w:numId w:val="3"/>
        </w:numPr>
        <w:rPr>
          <w:rFonts w:ascii="Arial" w:hAnsi="Arial" w:cs="Arial"/>
          <w:b/>
          <w:color w:val="FF0000"/>
        </w:rPr>
      </w:pPr>
      <w:r w:rsidRPr="00FB5C5C">
        <w:rPr>
          <w:rFonts w:ascii="Arial" w:hAnsi="Arial" w:cs="Arial"/>
          <w:b/>
          <w:color w:val="FF0000"/>
        </w:rPr>
        <w:t xml:space="preserve">Diabetes. </w:t>
      </w:r>
    </w:p>
    <w:p w14:paraId="787279E6" w14:textId="77777777" w:rsidR="00D63511" w:rsidRPr="00FB5C5C" w:rsidRDefault="00D63511" w:rsidP="00D63511">
      <w:pPr>
        <w:numPr>
          <w:ilvl w:val="2"/>
          <w:numId w:val="3"/>
        </w:numPr>
        <w:rPr>
          <w:rFonts w:ascii="Arial" w:hAnsi="Arial" w:cs="Arial"/>
          <w:b/>
          <w:color w:val="FF0000"/>
        </w:rPr>
      </w:pPr>
      <w:r w:rsidRPr="00FB5C5C">
        <w:rPr>
          <w:rFonts w:ascii="Arial" w:hAnsi="Arial" w:cs="Arial"/>
          <w:b/>
          <w:color w:val="FF0000"/>
        </w:rPr>
        <w:t xml:space="preserve">Chronic kidney disease undergoing dialysis. </w:t>
      </w:r>
    </w:p>
    <w:p w14:paraId="5ABB63B0" w14:textId="77777777" w:rsidR="00D63511" w:rsidRPr="00FB5C5C" w:rsidRDefault="00D63511" w:rsidP="00D63511">
      <w:pPr>
        <w:numPr>
          <w:ilvl w:val="2"/>
          <w:numId w:val="3"/>
        </w:numPr>
        <w:rPr>
          <w:rFonts w:ascii="Arial" w:hAnsi="Arial" w:cs="Arial"/>
          <w:b/>
          <w:color w:val="FF0000"/>
        </w:rPr>
      </w:pPr>
      <w:r w:rsidRPr="00FB5C5C">
        <w:rPr>
          <w:rFonts w:ascii="Arial" w:hAnsi="Arial" w:cs="Arial"/>
          <w:b/>
          <w:color w:val="FF0000"/>
        </w:rPr>
        <w:t xml:space="preserve">Liver disease. </w:t>
      </w:r>
    </w:p>
    <w:p w14:paraId="61EC4FF2" w14:textId="77777777" w:rsidR="00D63511" w:rsidRPr="00FB5C5C" w:rsidRDefault="00D63511" w:rsidP="00D63511">
      <w:pPr>
        <w:numPr>
          <w:ilvl w:val="2"/>
          <w:numId w:val="3"/>
        </w:numPr>
        <w:rPr>
          <w:rFonts w:ascii="Arial" w:hAnsi="Arial" w:cs="Arial"/>
          <w:b/>
          <w:color w:val="FF0000"/>
        </w:rPr>
      </w:pPr>
      <w:r w:rsidRPr="00FB5C5C">
        <w:rPr>
          <w:rFonts w:ascii="Arial" w:hAnsi="Arial" w:cs="Arial"/>
          <w:b/>
          <w:color w:val="FF0000"/>
        </w:rPr>
        <w:t xml:space="preserve">Immunocompromised. Many conditions can cause a person to be immunocompromised, including cancer treatment, smoking, bone marrow or organ transplantation, immune deficiencies, poorly controlled HIV or AIDS, and prolonged use of corticosteroids and other immune weakening medications. </w:t>
      </w:r>
    </w:p>
    <w:p w14:paraId="41C3DE2A" w14:textId="77777777" w:rsidR="00D63511" w:rsidRPr="00FB5C5C" w:rsidRDefault="00D63511" w:rsidP="00D63511">
      <w:pPr>
        <w:rPr>
          <w:rFonts w:ascii="Arial" w:hAnsi="Arial" w:cs="Arial"/>
          <w:color w:val="FF0000"/>
        </w:rPr>
      </w:pPr>
      <w:r w:rsidRPr="00FB5C5C">
        <w:rPr>
          <w:rFonts w:ascii="Arial" w:hAnsi="Arial" w:cs="Arial"/>
          <w:color w:val="FF0000"/>
        </w:rPr>
        <w:t xml:space="preserve">Students should be aware that COVID 19 guidance is fluid and constantly changing and the most up to date guidance must be followed. Gustavus has the </w:t>
      </w:r>
      <w:hyperlink r:id="rId7" w:tgtFrame="_blank" w:history="1">
        <w:r w:rsidRPr="00FB5C5C">
          <w:rPr>
            <w:rStyle w:val="Hyperlink"/>
            <w:rFonts w:ascii="Arial" w:hAnsi="Arial" w:cs="Arial"/>
            <w:color w:val="FF0000"/>
          </w:rPr>
          <w:t>COVID-19 website</w:t>
        </w:r>
      </w:hyperlink>
      <w:r w:rsidRPr="00FB5C5C">
        <w:rPr>
          <w:rFonts w:ascii="Arial" w:hAnsi="Arial" w:cs="Arial"/>
          <w:color w:val="FF0000"/>
        </w:rPr>
        <w:t xml:space="preserve"> as a current place for students to get information.  There is a student specific section with FAQs and a General FAQ section which has links to the Centers for Disease Control (CDC) and MDH.</w:t>
      </w:r>
    </w:p>
    <w:p w14:paraId="122ED6A4" w14:textId="77777777" w:rsidR="00346134" w:rsidRDefault="00727CF1">
      <w:bookmarkStart w:id="5" w:name="_GoBack"/>
      <w:bookmarkEnd w:id="5"/>
    </w:p>
    <w:sectPr w:rsidR="00346134" w:rsidSect="00D73C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0B246" w14:textId="77777777" w:rsidR="00727CF1" w:rsidRDefault="00727CF1" w:rsidP="00D63511">
      <w:pPr>
        <w:spacing w:after="0" w:line="240" w:lineRule="auto"/>
      </w:pPr>
      <w:r>
        <w:separator/>
      </w:r>
    </w:p>
  </w:endnote>
  <w:endnote w:type="continuationSeparator" w:id="0">
    <w:p w14:paraId="444471E9" w14:textId="77777777" w:rsidR="00727CF1" w:rsidRDefault="00727CF1" w:rsidP="00D6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31CAD" w14:textId="18A7ECDA" w:rsidR="00D63511" w:rsidRDefault="00D63511">
    <w:pPr>
      <w:pStyle w:val="Footer"/>
    </w:pPr>
    <w:r>
      <w:t>Updated 08/2020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6C15E" w14:textId="77777777" w:rsidR="00727CF1" w:rsidRDefault="00727CF1" w:rsidP="00D63511">
      <w:pPr>
        <w:spacing w:after="0" w:line="240" w:lineRule="auto"/>
      </w:pPr>
      <w:r>
        <w:separator/>
      </w:r>
    </w:p>
  </w:footnote>
  <w:footnote w:type="continuationSeparator" w:id="0">
    <w:p w14:paraId="7D0A00E4" w14:textId="77777777" w:rsidR="00727CF1" w:rsidRDefault="00727CF1" w:rsidP="00D63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A2E8E"/>
    <w:multiLevelType w:val="hybridMultilevel"/>
    <w:tmpl w:val="F7D66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F69EC"/>
    <w:multiLevelType w:val="multilevel"/>
    <w:tmpl w:val="FE628BD4"/>
    <w:lvl w:ilvl="0">
      <w:start w:val="1"/>
      <w:numFmt w:val="decimal"/>
      <w:lvlText w:val="%1."/>
      <w:lvlJc w:val="left"/>
      <w:pPr>
        <w:ind w:left="108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E13DAA"/>
    <w:multiLevelType w:val="multilevel"/>
    <w:tmpl w:val="E2BE2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11"/>
    <w:rsid w:val="000258FD"/>
    <w:rsid w:val="00727CF1"/>
    <w:rsid w:val="00D63511"/>
    <w:rsid w:val="00D73C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7F83E9A9"/>
  <w14:defaultImageDpi w14:val="32767"/>
  <w15:chartTrackingRefBased/>
  <w15:docId w15:val="{F78C8A32-52A3-794E-A6E8-3480E5F1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3511"/>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D6351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63511"/>
    <w:pPr>
      <w:keepNext/>
      <w:keepLines/>
      <w:spacing w:before="200" w:after="0"/>
      <w:outlineLvl w:val="1"/>
    </w:pPr>
    <w:rPr>
      <w:rFonts w:ascii="Arial" w:eastAsiaTheme="majorEastAsia" w:hAnsi="Arial"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51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63511"/>
    <w:rPr>
      <w:rFonts w:ascii="Arial" w:eastAsiaTheme="majorEastAsia" w:hAnsi="Arial" w:cstheme="majorBidi"/>
      <w:b/>
      <w:bCs/>
      <w:color w:val="4472C4" w:themeColor="accent1"/>
      <w:sz w:val="26"/>
      <w:szCs w:val="26"/>
    </w:rPr>
  </w:style>
  <w:style w:type="paragraph" w:styleId="ListParagraph">
    <w:name w:val="List Paragraph"/>
    <w:basedOn w:val="Normal"/>
    <w:uiPriority w:val="34"/>
    <w:qFormat/>
    <w:rsid w:val="00D63511"/>
    <w:pPr>
      <w:ind w:left="720"/>
      <w:contextualSpacing/>
    </w:pPr>
  </w:style>
  <w:style w:type="character" w:styleId="Hyperlink">
    <w:name w:val="Hyperlink"/>
    <w:basedOn w:val="DefaultParagraphFont"/>
    <w:uiPriority w:val="99"/>
    <w:unhideWhenUsed/>
    <w:rsid w:val="00D63511"/>
    <w:rPr>
      <w:color w:val="0563C1" w:themeColor="hyperlink"/>
      <w:u w:val="single"/>
    </w:rPr>
  </w:style>
  <w:style w:type="paragraph" w:styleId="Header">
    <w:name w:val="header"/>
    <w:basedOn w:val="Normal"/>
    <w:link w:val="HeaderChar"/>
    <w:uiPriority w:val="99"/>
    <w:unhideWhenUsed/>
    <w:rsid w:val="00D6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511"/>
    <w:rPr>
      <w:rFonts w:eastAsiaTheme="minorEastAsia"/>
      <w:sz w:val="22"/>
      <w:szCs w:val="22"/>
    </w:rPr>
  </w:style>
  <w:style w:type="paragraph" w:styleId="Footer">
    <w:name w:val="footer"/>
    <w:basedOn w:val="Normal"/>
    <w:link w:val="FooterChar"/>
    <w:uiPriority w:val="99"/>
    <w:unhideWhenUsed/>
    <w:rsid w:val="00D6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511"/>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ustavus.edu/healthservice/coronavirus/?utm_source=promolink&amp;utm_medium=web&amp;utm_campaign=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2021-03-25T22:00:00Z</dcterms:created>
  <dcterms:modified xsi:type="dcterms:W3CDTF">2021-03-25T22:01:00Z</dcterms:modified>
</cp:coreProperties>
</file>