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A45970" w:rsidRDefault="00F83D4F"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A45970" w:rsidRDefault="00F83D4F"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Pr="00A45970" w:rsidRDefault="00F83D4F"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What Key Activities do our Value Propositions require? Our Distribution Channels? Customer Relationships? Revenue streams?</w:t>
            </w:r>
          </w:p>
          <w:p w14:paraId="65A27E70" w14:textId="77777777" w:rsidR="00F83D4F" w:rsidRPr="00A45970" w:rsidRDefault="00F83D4F" w:rsidP="00031262">
            <w:pPr>
              <w:rPr>
                <w:rFonts w:ascii="Arial" w:hAnsi="Arial"/>
                <w:color w:val="808080" w:themeColor="background1" w:themeShade="80"/>
                <w:sz w:val="16"/>
                <w:szCs w:val="16"/>
              </w:rPr>
            </w:pPr>
          </w:p>
          <w:p w14:paraId="2EA1A07C" w14:textId="77777777" w:rsidR="00F83D4F" w:rsidRPr="00A45970" w:rsidRDefault="00F83D4F"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CATEGORIES:</w:t>
            </w:r>
          </w:p>
          <w:p w14:paraId="66325021" w14:textId="23CA9ACE" w:rsidR="00F83D4F" w:rsidRPr="00A45970" w:rsidRDefault="00F83D4F"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Pr="00A45970" w:rsidRDefault="00F83D4F"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Pr="00A45970" w:rsidRDefault="00F83D4F" w:rsidP="00031262">
            <w:pPr>
              <w:rPr>
                <w:rFonts w:ascii="Arial" w:hAnsi="Arial"/>
                <w:color w:val="808080" w:themeColor="background1" w:themeShade="80"/>
                <w:sz w:val="16"/>
                <w:szCs w:val="16"/>
              </w:rPr>
            </w:pPr>
          </w:p>
          <w:p w14:paraId="666D5DAB" w14:textId="596FC362" w:rsidR="00F83D4F" w:rsidRPr="00A45970" w:rsidRDefault="00F83D4F"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A45970" w:rsidRDefault="00F83D4F" w:rsidP="00031262">
            <w:pPr>
              <w:ind w:right="-10"/>
              <w:rPr>
                <w:rFonts w:ascii="Arial" w:hAnsi="Arial"/>
                <w:color w:val="808080" w:themeColor="background1" w:themeShade="80"/>
                <w:sz w:val="16"/>
                <w:szCs w:val="16"/>
              </w:rPr>
            </w:pPr>
            <w:r w:rsidRPr="00A45970">
              <w:rPr>
                <w:rFonts w:ascii="Arial" w:hAnsi="Arial"/>
                <w:color w:val="808080" w:themeColor="background1" w:themeShade="80"/>
                <w:sz w:val="16"/>
                <w:szCs w:val="16"/>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A45970" w:rsidRDefault="00F83D4F" w:rsidP="00031262">
            <w:pPr>
              <w:ind w:right="-10"/>
              <w:rPr>
                <w:rFonts w:ascii="Arial" w:hAnsi="Arial"/>
                <w:color w:val="808080" w:themeColor="background1" w:themeShade="80"/>
                <w:sz w:val="16"/>
                <w:szCs w:val="16"/>
              </w:rPr>
            </w:pPr>
            <w:r w:rsidRPr="00A45970">
              <w:rPr>
                <w:rFonts w:ascii="Arial" w:hAnsi="Arial"/>
                <w:color w:val="808080" w:themeColor="background1" w:themeShade="80"/>
                <w:sz w:val="16"/>
                <w:szCs w:val="16"/>
              </w:rPr>
              <w:t xml:space="preserve"> </w:t>
            </w:r>
          </w:p>
        </w:tc>
        <w:tc>
          <w:tcPr>
            <w:tcW w:w="3110" w:type="dxa"/>
            <w:gridSpan w:val="3"/>
            <w:vMerge w:val="restart"/>
            <w:tcBorders>
              <w:top w:val="nil"/>
            </w:tcBorders>
            <w:shd w:val="clear" w:color="auto" w:fill="FFFFFF"/>
          </w:tcPr>
          <w:p w14:paraId="2A3E9F16" w14:textId="77777777" w:rsidR="00F83D4F" w:rsidRPr="00A45970" w:rsidRDefault="00F83D4F" w:rsidP="00031262">
            <w:pPr>
              <w:ind w:right="-18"/>
              <w:rPr>
                <w:rFonts w:ascii="Arial" w:hAnsi="Arial"/>
                <w:color w:val="808080" w:themeColor="background1" w:themeShade="80"/>
                <w:sz w:val="16"/>
                <w:szCs w:val="16"/>
              </w:rPr>
            </w:pPr>
            <w:r w:rsidRPr="00A45970">
              <w:rPr>
                <w:rFonts w:ascii="Arial" w:hAnsi="Arial"/>
                <w:color w:val="808080" w:themeColor="background1" w:themeShade="80"/>
                <w:sz w:val="16"/>
                <w:szCs w:val="16"/>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Pr="00A45970" w:rsidRDefault="00494DA4"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What Key Resources do our Value Propositions require? Our Distribution Channels? Customer Relationships Revenue Streams?</w:t>
            </w:r>
          </w:p>
          <w:p w14:paraId="4088DD81" w14:textId="77777777" w:rsidR="00494DA4" w:rsidRPr="00A45970" w:rsidRDefault="00494DA4" w:rsidP="00031262">
            <w:pPr>
              <w:rPr>
                <w:rFonts w:ascii="Arial" w:hAnsi="Arial"/>
                <w:color w:val="808080" w:themeColor="background1" w:themeShade="80"/>
                <w:sz w:val="16"/>
                <w:szCs w:val="16"/>
              </w:rPr>
            </w:pPr>
          </w:p>
          <w:p w14:paraId="6664E940" w14:textId="4F1DAD29" w:rsidR="00494DA4" w:rsidRPr="00A45970" w:rsidRDefault="00494DA4"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TYPES OF RESOURCES: Physical, Intellectual (brand patents, copyrights, data), Human, Financial</w:t>
            </w:r>
          </w:p>
          <w:p w14:paraId="7A600B06" w14:textId="48551D22" w:rsidR="00F076D7" w:rsidRPr="00A45970" w:rsidRDefault="00494DA4" w:rsidP="00031262">
            <w:pPr>
              <w:rPr>
                <w:rFonts w:ascii="Arial" w:hAnsi="Arial"/>
                <w:color w:val="808080" w:themeColor="background1" w:themeShade="80"/>
                <w:sz w:val="16"/>
                <w:szCs w:val="16"/>
              </w:rPr>
            </w:pPr>
            <w:r w:rsidRPr="00A45970">
              <w:rPr>
                <w:rFonts w:ascii="Arial" w:hAnsi="Arial"/>
                <w:color w:val="808080" w:themeColor="background1" w:themeShade="80"/>
                <w:sz w:val="16"/>
                <w:szCs w:val="16"/>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A45970" w:rsidRDefault="00F83D4F" w:rsidP="00031262">
            <w:pPr>
              <w:ind w:right="-10"/>
              <w:rPr>
                <w:rFonts w:ascii="Arial" w:hAnsi="Arial"/>
                <w:color w:val="808080" w:themeColor="background1" w:themeShade="80"/>
                <w:sz w:val="16"/>
                <w:szCs w:val="16"/>
              </w:rPr>
            </w:pPr>
            <w:r w:rsidRPr="00A45970">
              <w:rPr>
                <w:rFonts w:ascii="Arial" w:hAnsi="Arial"/>
                <w:color w:val="808080" w:themeColor="background1" w:themeShade="80"/>
                <w:sz w:val="16"/>
                <w:szCs w:val="16"/>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A45970" w:rsidRDefault="00F83D4F" w:rsidP="00031262">
            <w:pPr>
              <w:ind w:right="-32"/>
              <w:rPr>
                <w:rFonts w:ascii="Arial" w:hAnsi="Arial"/>
                <w:color w:val="808080" w:themeColor="background1" w:themeShade="80"/>
                <w:sz w:val="16"/>
                <w:szCs w:val="16"/>
              </w:rPr>
            </w:pPr>
            <w:r w:rsidRPr="00A45970">
              <w:rPr>
                <w:rFonts w:ascii="Arial" w:hAnsi="Arial"/>
                <w:color w:val="808080" w:themeColor="background1" w:themeShade="80"/>
                <w:sz w:val="16"/>
                <w:szCs w:val="16"/>
              </w:rPr>
              <w:t>What are the most important costs inherent in our business model? Which Key Resources are most expensive? Which Key Activities are most expensive?</w:t>
            </w:r>
            <w:r w:rsidRPr="00A45970">
              <w:rPr>
                <w:rFonts w:ascii="Arial" w:hAnsi="Arial"/>
                <w:color w:val="808080" w:themeColor="background1" w:themeShade="80"/>
                <w:sz w:val="16"/>
                <w:szCs w:val="16"/>
              </w:rPr>
              <w:br/>
              <w:t xml:space="preserve">                                                                                                                                       IS YOUR BUSINESS MORE: Cost Driven (leanest cost structure, low price value proposition, maximum automation, extensive outsourcing), Value Driven (focused on value creation, premium value proposition).</w:t>
            </w:r>
            <w:r w:rsidRPr="00A45970">
              <w:rPr>
                <w:rFonts w:ascii="Arial" w:hAnsi="Arial"/>
                <w:color w:val="808080" w:themeColor="background1" w:themeShade="80"/>
                <w:sz w:val="16"/>
                <w:szCs w:val="16"/>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A45970" w:rsidRDefault="00F83D4F" w:rsidP="00031262">
            <w:pPr>
              <w:ind w:right="-18"/>
              <w:rPr>
                <w:rFonts w:ascii="Arial" w:hAnsi="Arial"/>
                <w:color w:val="808080" w:themeColor="background1" w:themeShade="80"/>
                <w:sz w:val="16"/>
                <w:szCs w:val="16"/>
              </w:rPr>
            </w:pPr>
            <w:r w:rsidRPr="00A45970">
              <w:rPr>
                <w:rFonts w:ascii="Arial" w:hAnsi="Arial"/>
                <w:color w:val="808080" w:themeColor="background1" w:themeShade="80"/>
                <w:sz w:val="16"/>
                <w:szCs w:val="16"/>
              </w:rPr>
              <w:t>For what value are our customers really willing to pay? For what do they currently pay? How are they currently paying? How would they prefer to pay? How much does each Revenue Stream contribute to overall revenues?</w:t>
            </w:r>
            <w:r w:rsidRPr="00A45970">
              <w:rPr>
                <w:rFonts w:ascii="Arial" w:hAnsi="Arial"/>
                <w:color w:val="808080" w:themeColor="background1" w:themeShade="80"/>
                <w:sz w:val="16"/>
                <w:szCs w:val="16"/>
              </w:rPr>
              <w:br/>
              <w:t xml:space="preserve">                                                                                                                             TYPES: Asset sale, Usage fee, Subscription Fees, Lending/Renting/Leasing, Licensing, Brokerage fees, Advertising</w:t>
            </w:r>
            <w:r w:rsidRPr="00A45970">
              <w:rPr>
                <w:rFonts w:ascii="Arial" w:hAnsi="Arial"/>
                <w:color w:val="808080" w:themeColor="background1" w:themeShade="80"/>
                <w:sz w:val="16"/>
                <w:szCs w:val="16"/>
              </w:rPr>
              <w:br/>
              <w:t>FIXED PRICING: List Price, Product feature dependent, Customer segment dependent, Volume dependent</w:t>
            </w:r>
            <w:r w:rsidRPr="00A45970">
              <w:rPr>
                <w:rFonts w:ascii="Arial" w:hAnsi="Arial"/>
                <w:color w:val="808080" w:themeColor="background1" w:themeShade="80"/>
                <w:sz w:val="16"/>
                <w:szCs w:val="16"/>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024429D7"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7"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8" w:history="1">
              <w:r w:rsidRPr="004B5316">
                <w:rPr>
                  <w:rStyle w:val="Hyperlink"/>
                  <w:rFonts w:ascii="Arial" w:hAnsi="Arial"/>
                  <w:sz w:val="16"/>
                </w:rPr>
                <w:t>https://neoschronos.com</w:t>
              </w:r>
            </w:hyperlink>
            <w:r w:rsidRPr="004B5316">
              <w:rPr>
                <w:rFonts w:ascii="Arial" w:hAnsi="Arial"/>
                <w:sz w:val="16"/>
              </w:rPr>
              <w:t xml:space="preserve">). License: </w:t>
            </w:r>
            <w:hyperlink r:id="rId9"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75646334"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0"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1" w:history="1">
              <w:r w:rsidRPr="004B5316">
                <w:rPr>
                  <w:rStyle w:val="Hyperlink"/>
                  <w:rFonts w:ascii="Arial" w:hAnsi="Arial"/>
                  <w:sz w:val="16"/>
                </w:rPr>
                <w:t>https://neoschronos.com</w:t>
              </w:r>
            </w:hyperlink>
            <w:r w:rsidRPr="004B5316">
              <w:rPr>
                <w:rFonts w:ascii="Arial" w:hAnsi="Arial"/>
                <w:sz w:val="16"/>
              </w:rPr>
              <w:t xml:space="preserve">). License: </w:t>
            </w:r>
            <w:hyperlink r:id="rId12"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3"/>
      <w:headerReference w:type="default" r:id="rId14"/>
      <w:footerReference w:type="even" r:id="rId15"/>
      <w:footerReference w:type="default" r:id="rId16"/>
      <w:headerReference w:type="first" r:id="rId17"/>
      <w:footerReference w:type="first" r:id="rId18"/>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FD95" w14:textId="77777777" w:rsidR="00E71459" w:rsidRDefault="00E71459" w:rsidP="00000413">
      <w:r>
        <w:separator/>
      </w:r>
    </w:p>
  </w:endnote>
  <w:endnote w:type="continuationSeparator" w:id="0">
    <w:p w14:paraId="392CD7A0" w14:textId="77777777" w:rsidR="00E71459" w:rsidRDefault="00E71459"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999" w14:textId="77777777" w:rsidR="00CE5510" w:rsidRDefault="00CE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7F3" w14:textId="77777777" w:rsidR="00CE5510" w:rsidRDefault="00CE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A7AE" w14:textId="77777777" w:rsidR="00CE5510" w:rsidRDefault="00CE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D67F" w14:textId="77777777" w:rsidR="00E71459" w:rsidRDefault="00E71459" w:rsidP="00000413">
      <w:r>
        <w:separator/>
      </w:r>
    </w:p>
  </w:footnote>
  <w:footnote w:type="continuationSeparator" w:id="0">
    <w:p w14:paraId="2E09AA12" w14:textId="77777777" w:rsidR="00E71459" w:rsidRDefault="00E71459"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F38" w14:textId="4EFA2766" w:rsidR="00CE5510" w:rsidRDefault="00E71459">
    <w:pPr>
      <w:pStyle w:val="Header"/>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0E1" w14:textId="1441B2A4" w:rsidR="00CE5510" w:rsidRDefault="00E71459">
    <w:pPr>
      <w:pStyle w:val="Header"/>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0236" w14:textId="1DC53D3D" w:rsidR="00CE5510" w:rsidRDefault="00E71459">
    <w:pPr>
      <w:pStyle w:val="Header"/>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16cid:durableId="142187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277AE1"/>
    <w:rsid w:val="00312950"/>
    <w:rsid w:val="003B2072"/>
    <w:rsid w:val="00480E3D"/>
    <w:rsid w:val="00494DA4"/>
    <w:rsid w:val="004B5316"/>
    <w:rsid w:val="004C52B9"/>
    <w:rsid w:val="004F4172"/>
    <w:rsid w:val="005711A7"/>
    <w:rsid w:val="006760EB"/>
    <w:rsid w:val="007C13A7"/>
    <w:rsid w:val="00812A86"/>
    <w:rsid w:val="009505CB"/>
    <w:rsid w:val="009A02B2"/>
    <w:rsid w:val="00A35899"/>
    <w:rsid w:val="00A41CD4"/>
    <w:rsid w:val="00A45970"/>
    <w:rsid w:val="00A86846"/>
    <w:rsid w:val="00AB7D2A"/>
    <w:rsid w:val="00B01DDB"/>
    <w:rsid w:val="00B312C7"/>
    <w:rsid w:val="00B566F7"/>
    <w:rsid w:val="00BA4A1A"/>
    <w:rsid w:val="00C054AF"/>
    <w:rsid w:val="00C9225D"/>
    <w:rsid w:val="00CA30DE"/>
    <w:rsid w:val="00CC7672"/>
    <w:rsid w:val="00CE5510"/>
    <w:rsid w:val="00E71459"/>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695A3"/>
  <w14:defaultImageDpi w14:val="300"/>
  <w15:docId w15:val="{784B947F-AB5E-4198-830C-8FA9BDF0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hyperlink" Target="https://creativecommons.org/licenses/by-sa/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schro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modelgeneration.com/canv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2989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3801</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Tara Cadenhead</cp:lastModifiedBy>
  <cp:revision>3</cp:revision>
  <cp:lastPrinted>2019-05-23T09:25:00Z</cp:lastPrinted>
  <dcterms:created xsi:type="dcterms:W3CDTF">2024-03-21T16:08:00Z</dcterms:created>
  <dcterms:modified xsi:type="dcterms:W3CDTF">2024-03-21T16:11:00Z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y fmtid="{D5CDD505-2E9C-101B-9397-08002B2CF9AE}" pid="5" name="GrammarlyDocumentId">
    <vt:lpwstr>30790839835b79c5497ce8cc0a88088d0dace218c12739f02124cb45d7b4c56e</vt:lpwstr>
  </property>
</Properties>
</file>